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7CA7" w14:textId="027B03CC" w:rsidR="004045D8" w:rsidRDefault="00C40CBA" w:rsidP="00A36DF5">
      <w:pPr>
        <w:pStyle w:val="Heading1"/>
      </w:pPr>
      <w:bookmarkStart w:id="0" w:name="_Toc128539555"/>
      <w:bookmarkStart w:id="1" w:name="_Toc128541077"/>
      <w:r>
        <w:t>Title of t</w:t>
      </w:r>
      <w:r w:rsidR="00F24F3C">
        <w:t>he a</w:t>
      </w:r>
      <w:r>
        <w:t>rticle (V</w:t>
      </w:r>
      <w:r w:rsidR="00F04EC5" w:rsidRPr="00943B78">
        <w:t>erdana, 16</w:t>
      </w:r>
      <w:r w:rsidR="00BC5FE9">
        <w:t>-point</w:t>
      </w:r>
      <w:r w:rsidR="00E624A1">
        <w:t>,</w:t>
      </w:r>
      <w:r w:rsidR="00F04EC5" w:rsidRPr="00943B78">
        <w:t xml:space="preserve"> bold, left </w:t>
      </w:r>
      <w:r w:rsidR="00D4744E">
        <w:t>aligned</w:t>
      </w:r>
      <w:r w:rsidR="00F04EC5" w:rsidRPr="00943B78">
        <w:t xml:space="preserve">, </w:t>
      </w:r>
      <w:r w:rsidR="00B7645D" w:rsidRPr="00B7645D">
        <w:t>capitalize only the first word</w:t>
      </w:r>
      <w:r w:rsidR="00B33438">
        <w:t>,</w:t>
      </w:r>
      <w:r w:rsidR="004033C1">
        <w:t xml:space="preserve"> with 18</w:t>
      </w:r>
      <w:r w:rsidR="00BC5FE9">
        <w:t>-point</w:t>
      </w:r>
      <w:r w:rsidR="00E624A1">
        <w:t xml:space="preserve"> </w:t>
      </w:r>
      <w:r w:rsidR="00F04EC5" w:rsidRPr="00943B78">
        <w:t>before and after the paragraph</w:t>
      </w:r>
      <w:r w:rsidR="00D36F15">
        <w:t>)</w:t>
      </w:r>
    </w:p>
    <w:p w14:paraId="222ADF2C" w14:textId="1933FB89" w:rsidR="004045D8" w:rsidRPr="00943B78" w:rsidRDefault="004045D8" w:rsidP="001D3CBF">
      <w:pPr>
        <w:jc w:val="left"/>
        <w:rPr>
          <w:rFonts w:ascii="Verdana" w:hAnsi="Verdana"/>
          <w:b/>
          <w:sz w:val="20"/>
          <w:szCs w:val="20"/>
        </w:rPr>
      </w:pPr>
      <w:r w:rsidRPr="00943B78">
        <w:rPr>
          <w:rFonts w:ascii="Verdana" w:hAnsi="Verdana"/>
          <w:b/>
          <w:sz w:val="20"/>
          <w:szCs w:val="20"/>
        </w:rPr>
        <w:t xml:space="preserve">Author1 Name, </w:t>
      </w:r>
      <w:r w:rsidRPr="00F43391">
        <w:rPr>
          <w:rFonts w:ascii="Verdana" w:hAnsi="Verdana"/>
          <w:sz w:val="20"/>
          <w:szCs w:val="20"/>
        </w:rPr>
        <w:t xml:space="preserve">Affiliation, </w:t>
      </w:r>
      <w:r w:rsidR="00EF78E9">
        <w:rPr>
          <w:rFonts w:ascii="Verdana" w:hAnsi="Verdana"/>
          <w:sz w:val="20"/>
          <w:szCs w:val="20"/>
        </w:rPr>
        <w:t xml:space="preserve">Country, </w:t>
      </w:r>
      <w:r w:rsidRPr="00F43391">
        <w:rPr>
          <w:rFonts w:ascii="Verdana" w:hAnsi="Verdana"/>
          <w:sz w:val="20"/>
          <w:szCs w:val="20"/>
        </w:rPr>
        <w:t>email address</w:t>
      </w:r>
      <w:r w:rsidRPr="00943B78">
        <w:rPr>
          <w:rFonts w:ascii="Verdana" w:hAnsi="Verdana"/>
          <w:b/>
          <w:sz w:val="20"/>
          <w:szCs w:val="20"/>
        </w:rPr>
        <w:t xml:space="preserve"> </w:t>
      </w:r>
      <w:r w:rsidRPr="008843DD">
        <w:rPr>
          <w:rFonts w:ascii="Verdana" w:hAnsi="Verdana"/>
          <w:sz w:val="20"/>
          <w:szCs w:val="20"/>
        </w:rPr>
        <w:t>(</w:t>
      </w:r>
      <w:r w:rsidR="0035019D" w:rsidRPr="008843DD">
        <w:rPr>
          <w:rFonts w:ascii="Verdana" w:hAnsi="Verdana"/>
          <w:sz w:val="20"/>
          <w:szCs w:val="20"/>
        </w:rPr>
        <w:t>Verdana</w:t>
      </w:r>
      <w:r w:rsidR="002C508D" w:rsidRPr="008843DD">
        <w:rPr>
          <w:rFonts w:ascii="Verdana" w:hAnsi="Verdana"/>
          <w:sz w:val="20"/>
          <w:szCs w:val="20"/>
        </w:rPr>
        <w:t>, 10</w:t>
      </w:r>
      <w:r w:rsidR="00BC5FE9" w:rsidRPr="008843DD">
        <w:rPr>
          <w:rFonts w:ascii="Verdana" w:hAnsi="Verdana"/>
          <w:sz w:val="20"/>
          <w:szCs w:val="20"/>
        </w:rPr>
        <w:t>-point</w:t>
      </w:r>
      <w:r w:rsidR="00E624A1" w:rsidRPr="008843DD">
        <w:rPr>
          <w:rFonts w:ascii="Verdana" w:hAnsi="Verdana"/>
          <w:sz w:val="20"/>
          <w:szCs w:val="20"/>
        </w:rPr>
        <w:t>,</w:t>
      </w:r>
      <w:r w:rsidR="007C18C7" w:rsidRPr="008843DD">
        <w:rPr>
          <w:rFonts w:ascii="Verdana" w:hAnsi="Verdana"/>
          <w:sz w:val="20"/>
          <w:szCs w:val="20"/>
        </w:rPr>
        <w:t xml:space="preserve"> </w:t>
      </w:r>
      <w:r w:rsidR="008B671F" w:rsidRPr="008843DD">
        <w:rPr>
          <w:rFonts w:ascii="Verdana" w:hAnsi="Verdana"/>
          <w:sz w:val="20"/>
          <w:szCs w:val="20"/>
        </w:rPr>
        <w:t>l</w:t>
      </w:r>
      <w:r w:rsidRPr="008843DD">
        <w:rPr>
          <w:rFonts w:ascii="Verdana" w:hAnsi="Verdana"/>
          <w:sz w:val="20"/>
          <w:szCs w:val="20"/>
        </w:rPr>
        <w:t xml:space="preserve">eft </w:t>
      </w:r>
      <w:r w:rsidR="001A11BC" w:rsidRPr="008843DD">
        <w:rPr>
          <w:rFonts w:ascii="Verdana" w:hAnsi="Verdana"/>
          <w:sz w:val="20"/>
          <w:szCs w:val="20"/>
        </w:rPr>
        <w:t>aligned</w:t>
      </w:r>
      <w:r w:rsidR="00BB0126" w:rsidRPr="008843DD">
        <w:rPr>
          <w:rFonts w:ascii="Verdana" w:hAnsi="Verdana"/>
          <w:sz w:val="20"/>
          <w:szCs w:val="20"/>
        </w:rPr>
        <w:t xml:space="preserve">, </w:t>
      </w:r>
      <w:r w:rsidR="00B41812" w:rsidRPr="008843DD">
        <w:rPr>
          <w:rFonts w:ascii="Verdana" w:hAnsi="Verdana"/>
          <w:sz w:val="20"/>
          <w:szCs w:val="20"/>
        </w:rPr>
        <w:t xml:space="preserve">with </w:t>
      </w:r>
      <w:r w:rsidR="00BB0126" w:rsidRPr="008843DD">
        <w:rPr>
          <w:rFonts w:ascii="Verdana" w:hAnsi="Verdana"/>
          <w:sz w:val="20"/>
          <w:szCs w:val="20"/>
        </w:rPr>
        <w:t>6</w:t>
      </w:r>
      <w:r w:rsidR="00BC5FE9" w:rsidRPr="008843DD">
        <w:rPr>
          <w:rFonts w:ascii="Verdana" w:hAnsi="Verdana"/>
          <w:sz w:val="20"/>
          <w:szCs w:val="20"/>
        </w:rPr>
        <w:t>-point</w:t>
      </w:r>
      <w:r w:rsidR="00E624A1" w:rsidRPr="008843DD">
        <w:rPr>
          <w:rFonts w:ascii="Verdana" w:hAnsi="Verdana"/>
          <w:sz w:val="20"/>
          <w:szCs w:val="20"/>
        </w:rPr>
        <w:t xml:space="preserve"> </w:t>
      </w:r>
      <w:r w:rsidR="00C4036B" w:rsidRPr="008843DD">
        <w:rPr>
          <w:rFonts w:ascii="Verdana" w:hAnsi="Verdana"/>
          <w:sz w:val="20"/>
          <w:szCs w:val="20"/>
        </w:rPr>
        <w:t>after the paragraph</w:t>
      </w:r>
      <w:r w:rsidR="001455B8">
        <w:rPr>
          <w:rFonts w:ascii="Verdana" w:hAnsi="Verdana"/>
          <w:sz w:val="20"/>
          <w:szCs w:val="20"/>
        </w:rPr>
        <w:t>, bold name only</w:t>
      </w:r>
      <w:r w:rsidRPr="008843DD">
        <w:rPr>
          <w:rFonts w:ascii="Verdana" w:hAnsi="Verdana"/>
          <w:sz w:val="20"/>
          <w:szCs w:val="20"/>
        </w:rPr>
        <w:t>)</w:t>
      </w:r>
    </w:p>
    <w:p w14:paraId="61C05FEB" w14:textId="48DDA628" w:rsidR="004045D8" w:rsidRPr="00943B78" w:rsidRDefault="004045D8" w:rsidP="001D3CBF">
      <w:pPr>
        <w:jc w:val="left"/>
        <w:rPr>
          <w:rFonts w:ascii="Verdana" w:hAnsi="Verdana"/>
          <w:b/>
          <w:sz w:val="20"/>
          <w:szCs w:val="20"/>
        </w:rPr>
      </w:pPr>
      <w:r w:rsidRPr="00943B78">
        <w:rPr>
          <w:rFonts w:ascii="Verdana" w:hAnsi="Verdana"/>
          <w:b/>
          <w:sz w:val="20"/>
          <w:szCs w:val="20"/>
        </w:rPr>
        <w:t xml:space="preserve">Author2 Name, </w:t>
      </w:r>
      <w:r w:rsidRPr="00F43391">
        <w:rPr>
          <w:rFonts w:ascii="Verdana" w:hAnsi="Verdana"/>
          <w:sz w:val="20"/>
          <w:szCs w:val="20"/>
        </w:rPr>
        <w:t>A</w:t>
      </w:r>
      <w:r w:rsidR="0035019D" w:rsidRPr="00F43391">
        <w:rPr>
          <w:rFonts w:ascii="Verdana" w:hAnsi="Verdana"/>
          <w:sz w:val="20"/>
          <w:szCs w:val="20"/>
        </w:rPr>
        <w:t xml:space="preserve">ffiliation, </w:t>
      </w:r>
      <w:r w:rsidR="00EF78E9">
        <w:rPr>
          <w:rFonts w:ascii="Verdana" w:hAnsi="Verdana"/>
          <w:sz w:val="20"/>
          <w:szCs w:val="20"/>
        </w:rPr>
        <w:t xml:space="preserve">Country, </w:t>
      </w:r>
      <w:r w:rsidR="0035019D" w:rsidRPr="00F43391">
        <w:rPr>
          <w:rFonts w:ascii="Verdana" w:hAnsi="Verdana"/>
          <w:sz w:val="20"/>
          <w:szCs w:val="20"/>
        </w:rPr>
        <w:t>email address</w:t>
      </w:r>
      <w:r w:rsidR="0035019D" w:rsidRPr="00943B78">
        <w:rPr>
          <w:rFonts w:ascii="Verdana" w:hAnsi="Verdana"/>
          <w:b/>
          <w:sz w:val="20"/>
          <w:szCs w:val="20"/>
        </w:rPr>
        <w:t xml:space="preserve"> </w:t>
      </w:r>
      <w:r w:rsidR="0035019D" w:rsidRPr="008843DD">
        <w:rPr>
          <w:rFonts w:ascii="Verdana" w:hAnsi="Verdana"/>
          <w:sz w:val="20"/>
          <w:szCs w:val="20"/>
        </w:rPr>
        <w:t>(Verdana</w:t>
      </w:r>
      <w:r w:rsidR="008B671F" w:rsidRPr="008843DD">
        <w:rPr>
          <w:rFonts w:ascii="Verdana" w:hAnsi="Verdana"/>
          <w:sz w:val="20"/>
          <w:szCs w:val="20"/>
        </w:rPr>
        <w:t>, 10</w:t>
      </w:r>
      <w:r w:rsidR="00BC5FE9" w:rsidRPr="008843DD">
        <w:rPr>
          <w:rFonts w:ascii="Verdana" w:hAnsi="Verdana"/>
          <w:sz w:val="20"/>
          <w:szCs w:val="20"/>
        </w:rPr>
        <w:t>-point</w:t>
      </w:r>
      <w:r w:rsidR="00E624A1" w:rsidRPr="008843DD">
        <w:rPr>
          <w:rFonts w:ascii="Verdana" w:hAnsi="Verdana"/>
          <w:sz w:val="20"/>
          <w:szCs w:val="20"/>
        </w:rPr>
        <w:t>,</w:t>
      </w:r>
      <w:r w:rsidR="008B671F" w:rsidRPr="008843DD">
        <w:rPr>
          <w:rFonts w:ascii="Verdana" w:hAnsi="Verdana"/>
          <w:sz w:val="20"/>
          <w:szCs w:val="20"/>
        </w:rPr>
        <w:t xml:space="preserve"> l</w:t>
      </w:r>
      <w:r w:rsidRPr="008843DD">
        <w:rPr>
          <w:rFonts w:ascii="Verdana" w:hAnsi="Verdana"/>
          <w:sz w:val="20"/>
          <w:szCs w:val="20"/>
        </w:rPr>
        <w:t xml:space="preserve">eft </w:t>
      </w:r>
      <w:r w:rsidR="001A11BC" w:rsidRPr="008843DD">
        <w:rPr>
          <w:rFonts w:ascii="Verdana" w:hAnsi="Verdana"/>
          <w:sz w:val="20"/>
          <w:szCs w:val="20"/>
        </w:rPr>
        <w:t>aligned</w:t>
      </w:r>
      <w:r w:rsidR="00BB0126" w:rsidRPr="008843DD">
        <w:rPr>
          <w:rFonts w:ascii="Verdana" w:hAnsi="Verdana"/>
          <w:sz w:val="20"/>
          <w:szCs w:val="20"/>
        </w:rPr>
        <w:t xml:space="preserve">, </w:t>
      </w:r>
      <w:r w:rsidR="00B41812" w:rsidRPr="008843DD">
        <w:rPr>
          <w:rFonts w:ascii="Verdana" w:hAnsi="Verdana"/>
          <w:sz w:val="20"/>
          <w:szCs w:val="20"/>
        </w:rPr>
        <w:t xml:space="preserve">with </w:t>
      </w:r>
      <w:r w:rsidR="00BB0126" w:rsidRPr="008843DD">
        <w:rPr>
          <w:rFonts w:ascii="Verdana" w:hAnsi="Verdana"/>
          <w:sz w:val="20"/>
          <w:szCs w:val="20"/>
        </w:rPr>
        <w:t>6</w:t>
      </w:r>
      <w:r w:rsidR="00BC5FE9" w:rsidRPr="008843DD">
        <w:rPr>
          <w:rFonts w:ascii="Verdana" w:hAnsi="Verdana"/>
          <w:sz w:val="20"/>
          <w:szCs w:val="20"/>
        </w:rPr>
        <w:t>-point</w:t>
      </w:r>
      <w:r w:rsidR="00E624A1" w:rsidRPr="008843DD">
        <w:rPr>
          <w:rFonts w:ascii="Verdana" w:hAnsi="Verdana"/>
          <w:sz w:val="20"/>
          <w:szCs w:val="20"/>
        </w:rPr>
        <w:t xml:space="preserve"> </w:t>
      </w:r>
      <w:r w:rsidR="00C4036B" w:rsidRPr="008843DD">
        <w:rPr>
          <w:rFonts w:ascii="Verdana" w:hAnsi="Verdana"/>
          <w:sz w:val="20"/>
          <w:szCs w:val="20"/>
        </w:rPr>
        <w:t>after the paragraph</w:t>
      </w:r>
      <w:r w:rsidR="001455B8">
        <w:rPr>
          <w:rFonts w:ascii="Verdana" w:hAnsi="Verdana"/>
          <w:sz w:val="20"/>
          <w:szCs w:val="20"/>
        </w:rPr>
        <w:t>, bold name only</w:t>
      </w:r>
      <w:r w:rsidRPr="008843DD">
        <w:rPr>
          <w:rFonts w:ascii="Verdana" w:hAnsi="Verdana"/>
          <w:sz w:val="20"/>
          <w:szCs w:val="20"/>
        </w:rPr>
        <w:t>)</w:t>
      </w:r>
      <w:r w:rsidR="00BB0126" w:rsidRPr="00943B78">
        <w:rPr>
          <w:rFonts w:ascii="Verdana" w:hAnsi="Verdana"/>
          <w:b/>
          <w:sz w:val="20"/>
          <w:szCs w:val="20"/>
        </w:rPr>
        <w:t xml:space="preserve"> </w:t>
      </w:r>
    </w:p>
    <w:bookmarkEnd w:id="0"/>
    <w:bookmarkEnd w:id="1"/>
    <w:p w14:paraId="2C2C9868" w14:textId="30A68E4A" w:rsidR="004045D8" w:rsidRPr="00943B78" w:rsidRDefault="004045D8" w:rsidP="00EC279A">
      <w:pPr>
        <w:pStyle w:val="Heading2"/>
      </w:pPr>
      <w:r w:rsidRPr="00943B78">
        <w:t>Abstract (</w:t>
      </w:r>
      <w:r w:rsidR="0035019D" w:rsidRPr="00943B78">
        <w:t>Verdana</w:t>
      </w:r>
      <w:r w:rsidRPr="00943B78">
        <w:t>, 1</w:t>
      </w:r>
      <w:r w:rsidR="0035019D" w:rsidRPr="00943B78">
        <w:t>2</w:t>
      </w:r>
      <w:r w:rsidR="00BC5FE9">
        <w:t>-point</w:t>
      </w:r>
      <w:r w:rsidR="00E624A1">
        <w:t>,</w:t>
      </w:r>
      <w:r w:rsidR="003A0536" w:rsidRPr="00943B78">
        <w:t xml:space="preserve"> </w:t>
      </w:r>
      <w:r w:rsidR="00E624A1">
        <w:t>centered</w:t>
      </w:r>
      <w:r w:rsidR="00725745">
        <w:t xml:space="preserve">, </w:t>
      </w:r>
      <w:r w:rsidR="00725745" w:rsidRPr="00215714">
        <w:t>with 12</w:t>
      </w:r>
      <w:r w:rsidR="00BC5FE9">
        <w:t>-point</w:t>
      </w:r>
      <w:r w:rsidR="00E624A1">
        <w:t xml:space="preserve"> </w:t>
      </w:r>
      <w:r w:rsidR="00725745" w:rsidRPr="00215714">
        <w:t>before and after the p</w:t>
      </w:r>
      <w:r w:rsidR="00725745">
        <w:t>aragraph</w:t>
      </w:r>
      <w:r w:rsidRPr="00943B78">
        <w:t>)</w:t>
      </w:r>
    </w:p>
    <w:p w14:paraId="45DFA60C" w14:textId="65B4BE85" w:rsidR="000F5B54" w:rsidRPr="00AB30AD" w:rsidRDefault="000F5B54" w:rsidP="003D674A">
      <w:pPr>
        <w:rPr>
          <w:rFonts w:eastAsia="Times New Roman"/>
          <w:i/>
          <w:iCs/>
          <w:color w:val="000000" w:themeColor="text1"/>
          <w:szCs w:val="20"/>
          <w:lang w:eastAsia="en-US"/>
        </w:rPr>
      </w:pPr>
      <w:r w:rsidRPr="00AB30AD">
        <w:rPr>
          <w:rFonts w:eastAsia="Times New Roman"/>
          <w:i/>
          <w:iCs/>
          <w:color w:val="000000" w:themeColor="text1"/>
          <w:szCs w:val="20"/>
          <w:lang w:eastAsia="en-US"/>
        </w:rPr>
        <w:t xml:space="preserve">One paragraph </w:t>
      </w:r>
      <w:r w:rsidR="00D92380" w:rsidRPr="00AB30AD">
        <w:rPr>
          <w:rFonts w:eastAsia="Times New Roman"/>
          <w:i/>
          <w:iCs/>
          <w:color w:val="000000" w:themeColor="text1"/>
          <w:szCs w:val="20"/>
          <w:lang w:eastAsia="en-US"/>
        </w:rPr>
        <w:t>(</w:t>
      </w:r>
      <w:r w:rsidR="00277B73" w:rsidRPr="00AB30AD">
        <w:rPr>
          <w:rFonts w:eastAsia="Times New Roman"/>
          <w:i/>
          <w:iCs/>
          <w:color w:val="000000" w:themeColor="text1"/>
          <w:szCs w:val="20"/>
          <w:lang w:eastAsia="en-US"/>
        </w:rPr>
        <w:t>20</w:t>
      </w:r>
      <w:r w:rsidR="00D92380" w:rsidRPr="00AB30AD">
        <w:rPr>
          <w:rFonts w:eastAsia="Times New Roman"/>
          <w:i/>
          <w:iCs/>
          <w:color w:val="000000" w:themeColor="text1"/>
          <w:szCs w:val="20"/>
          <w:lang w:eastAsia="en-US"/>
        </w:rPr>
        <w:t>0 - 2</w:t>
      </w:r>
      <w:r w:rsidR="00277B73" w:rsidRPr="00AB30AD">
        <w:rPr>
          <w:rFonts w:eastAsia="Times New Roman"/>
          <w:i/>
          <w:iCs/>
          <w:color w:val="000000" w:themeColor="text1"/>
          <w:szCs w:val="20"/>
          <w:lang w:eastAsia="en-US"/>
        </w:rPr>
        <w:t>5</w:t>
      </w:r>
      <w:r w:rsidR="00D92380" w:rsidRPr="00AB30AD">
        <w:rPr>
          <w:rFonts w:eastAsia="Times New Roman"/>
          <w:i/>
          <w:iCs/>
          <w:color w:val="000000" w:themeColor="text1"/>
          <w:szCs w:val="20"/>
          <w:lang w:eastAsia="en-US"/>
        </w:rPr>
        <w:t>0 words) in italic</w:t>
      </w:r>
      <w:r w:rsidR="00320173" w:rsidRPr="00AB30AD">
        <w:rPr>
          <w:rFonts w:eastAsia="Times New Roman"/>
          <w:i/>
          <w:iCs/>
          <w:color w:val="000000" w:themeColor="text1"/>
          <w:szCs w:val="20"/>
          <w:lang w:eastAsia="en-US"/>
        </w:rPr>
        <w:t>, 12</w:t>
      </w:r>
      <w:r w:rsidR="00BC5FE9" w:rsidRPr="00AB30AD">
        <w:rPr>
          <w:rFonts w:eastAsia="Times New Roman"/>
          <w:i/>
          <w:iCs/>
          <w:color w:val="000000" w:themeColor="text1"/>
          <w:szCs w:val="20"/>
          <w:lang w:eastAsia="en-US"/>
        </w:rPr>
        <w:t>-point</w:t>
      </w:r>
      <w:r w:rsidR="00E624A1" w:rsidRPr="00AB30AD">
        <w:rPr>
          <w:rFonts w:eastAsia="Times New Roman"/>
          <w:i/>
          <w:iCs/>
          <w:color w:val="000000" w:themeColor="text1"/>
          <w:szCs w:val="20"/>
          <w:lang w:eastAsia="en-US"/>
        </w:rPr>
        <w:t xml:space="preserve"> </w:t>
      </w:r>
      <w:r w:rsidRPr="00AB30AD">
        <w:rPr>
          <w:rFonts w:eastAsia="Times New Roman"/>
          <w:i/>
          <w:iCs/>
          <w:color w:val="000000" w:themeColor="text1"/>
          <w:szCs w:val="20"/>
          <w:lang w:eastAsia="en-US"/>
        </w:rPr>
        <w:t xml:space="preserve">type immediately following the </w:t>
      </w:r>
      <w:r w:rsidR="008845CF" w:rsidRPr="00AB30AD">
        <w:rPr>
          <w:rFonts w:eastAsia="Times New Roman"/>
          <w:i/>
          <w:iCs/>
          <w:color w:val="000000" w:themeColor="text1"/>
          <w:szCs w:val="20"/>
          <w:lang w:eastAsia="en-US"/>
        </w:rPr>
        <w:t>abstract heading</w:t>
      </w:r>
      <w:r w:rsidRPr="00AB30AD">
        <w:rPr>
          <w:rFonts w:eastAsia="Times New Roman"/>
          <w:i/>
          <w:iCs/>
          <w:color w:val="000000" w:themeColor="text1"/>
          <w:szCs w:val="20"/>
          <w:lang w:eastAsia="en-US"/>
        </w:rPr>
        <w:t>.</w:t>
      </w:r>
      <w:r w:rsidR="0074501D" w:rsidRPr="00AB30AD">
        <w:rPr>
          <w:color w:val="000000" w:themeColor="text1"/>
        </w:rPr>
        <w:t xml:space="preserve"> </w:t>
      </w:r>
      <w:r w:rsidR="0074501D" w:rsidRPr="00AB30AD">
        <w:rPr>
          <w:rFonts w:eastAsia="Times New Roman"/>
          <w:i/>
          <w:iCs/>
          <w:color w:val="000000" w:themeColor="text1"/>
          <w:szCs w:val="20"/>
          <w:lang w:eastAsia="en-US"/>
        </w:rPr>
        <w:t>The abstract should describe the purpose of the research, its context, the methodology use</w:t>
      </w:r>
      <w:r w:rsidR="00AB30AD">
        <w:rPr>
          <w:rFonts w:eastAsia="Times New Roman"/>
          <w:i/>
          <w:iCs/>
          <w:color w:val="000000" w:themeColor="text1"/>
          <w:szCs w:val="20"/>
          <w:lang w:eastAsia="en-US"/>
        </w:rPr>
        <w:t>d</w:t>
      </w:r>
      <w:r w:rsidR="0074501D" w:rsidRPr="00AB30AD">
        <w:rPr>
          <w:rFonts w:eastAsia="Times New Roman"/>
          <w:i/>
          <w:iCs/>
          <w:color w:val="000000" w:themeColor="text1"/>
          <w:szCs w:val="20"/>
          <w:lang w:eastAsia="en-US"/>
        </w:rPr>
        <w:t>, major findings, contribution, and implications.</w:t>
      </w:r>
      <w:r w:rsidR="00F81DCD">
        <w:rPr>
          <w:rFonts w:eastAsia="Times New Roman"/>
          <w:i/>
          <w:iCs/>
          <w:color w:val="000000" w:themeColor="text1"/>
          <w:szCs w:val="20"/>
          <w:lang w:eastAsia="en-US"/>
        </w:rPr>
        <w:t xml:space="preserve"> </w:t>
      </w:r>
      <w:r w:rsidR="00F81DCD" w:rsidRPr="00440CF6">
        <w:rPr>
          <w:rFonts w:eastAsia="Times New Roman"/>
          <w:i/>
          <w:iCs/>
          <w:color w:val="000000" w:themeColor="text1"/>
          <w:szCs w:val="20"/>
          <w:lang w:eastAsia="en-US"/>
        </w:rPr>
        <w:t>No references should be included in the abstract as it should be a standalone text, no quotes either.</w:t>
      </w:r>
    </w:p>
    <w:p w14:paraId="2FF1F327" w14:textId="77777777" w:rsidR="000F5B54" w:rsidRPr="00B86450" w:rsidRDefault="000F5B54" w:rsidP="001D3CBF">
      <w:pPr>
        <w:jc w:val="left"/>
        <w:rPr>
          <w:rFonts w:eastAsia="Times New Roman"/>
          <w:szCs w:val="20"/>
          <w:lang w:eastAsia="en-US"/>
        </w:rPr>
      </w:pPr>
      <w:r w:rsidRPr="00B86450">
        <w:rPr>
          <w:rFonts w:eastAsia="Times New Roman"/>
          <w:b/>
          <w:bCs/>
          <w:szCs w:val="20"/>
          <w:lang w:eastAsia="en-US"/>
        </w:rPr>
        <w:t>Keywords</w:t>
      </w:r>
      <w:r w:rsidRPr="00B86450">
        <w:rPr>
          <w:rFonts w:eastAsia="Times New Roman"/>
          <w:szCs w:val="20"/>
          <w:lang w:eastAsia="en-US"/>
        </w:rPr>
        <w:t>: Select four to seven keywords that capture the essence of your paper.</w:t>
      </w:r>
    </w:p>
    <w:p w14:paraId="7009DC02" w14:textId="49BE9254" w:rsidR="000F5B54" w:rsidRPr="00983E37" w:rsidRDefault="000F5B54" w:rsidP="00983E37">
      <w:pPr>
        <w:pStyle w:val="Heading2"/>
      </w:pPr>
      <w:r w:rsidRPr="00943B78">
        <w:t xml:space="preserve">Introduction </w:t>
      </w:r>
      <w:r w:rsidR="00983E37">
        <w:t>(</w:t>
      </w:r>
      <w:r w:rsidR="0035019D" w:rsidRPr="00943B78">
        <w:t>Verdana</w:t>
      </w:r>
      <w:r w:rsidR="00725745" w:rsidRPr="00943B78">
        <w:t xml:space="preserve">, </w:t>
      </w:r>
      <w:r w:rsidR="00C465E8" w:rsidRPr="00943B78">
        <w:t>12</w:t>
      </w:r>
      <w:r w:rsidR="00C465E8">
        <w:t>-point,</w:t>
      </w:r>
      <w:r w:rsidR="00C465E8" w:rsidRPr="00943B78">
        <w:t xml:space="preserve"> </w:t>
      </w:r>
      <w:r w:rsidR="00E624A1">
        <w:t>centered</w:t>
      </w:r>
      <w:r w:rsidR="00725745">
        <w:t xml:space="preserve">, </w:t>
      </w:r>
      <w:r w:rsidR="00725745" w:rsidRPr="00215714">
        <w:t>with 12</w:t>
      </w:r>
      <w:r w:rsidR="00BC5FE9">
        <w:t>-point</w:t>
      </w:r>
      <w:r w:rsidR="00E624A1">
        <w:t xml:space="preserve"> </w:t>
      </w:r>
      <w:r w:rsidR="00725745" w:rsidRPr="00215714">
        <w:t>before and after the p</w:t>
      </w:r>
      <w:r w:rsidR="00725745">
        <w:t>aragraph</w:t>
      </w:r>
      <w:r w:rsidR="00983E37">
        <w:t>)</w:t>
      </w:r>
    </w:p>
    <w:p w14:paraId="454A2573" w14:textId="77777777" w:rsidR="000054CF" w:rsidRPr="00943B78" w:rsidRDefault="000054CF" w:rsidP="00F860B3">
      <w:pPr>
        <w:pStyle w:val="Heading2"/>
      </w:pPr>
      <w:r w:rsidRPr="00943B78">
        <w:t>Typeface</w:t>
      </w:r>
    </w:p>
    <w:p w14:paraId="488B75D5" w14:textId="764D3870" w:rsidR="000054CF" w:rsidRPr="00943B78" w:rsidRDefault="007B2A85" w:rsidP="00AD5D39">
      <w:pPr>
        <w:rPr>
          <w:lang w:eastAsia="en-US"/>
        </w:rPr>
      </w:pPr>
      <w:r>
        <w:rPr>
          <w:lang w:eastAsia="en-US"/>
        </w:rPr>
        <w:t>The typeface text m</w:t>
      </w:r>
      <w:r w:rsidR="000054CF" w:rsidRPr="00943B78">
        <w:rPr>
          <w:lang w:eastAsia="en-US"/>
        </w:rPr>
        <w:t>ust be 12</w:t>
      </w:r>
      <w:r w:rsidR="00BC5FE9">
        <w:rPr>
          <w:lang w:eastAsia="en-US"/>
        </w:rPr>
        <w:t>-point</w:t>
      </w:r>
      <w:r w:rsidR="00E624A1">
        <w:rPr>
          <w:lang w:eastAsia="en-US"/>
        </w:rPr>
        <w:t xml:space="preserve"> </w:t>
      </w:r>
      <w:r w:rsidR="00D62892">
        <w:rPr>
          <w:lang w:eastAsia="en-US"/>
        </w:rPr>
        <w:t xml:space="preserve">Times New </w:t>
      </w:r>
      <w:r w:rsidR="000054CF" w:rsidRPr="00943B78">
        <w:rPr>
          <w:lang w:eastAsia="en-US"/>
        </w:rPr>
        <w:t xml:space="preserve">Roman type for </w:t>
      </w:r>
      <w:r w:rsidR="00301D99">
        <w:rPr>
          <w:lang w:eastAsia="en-US"/>
        </w:rPr>
        <w:t>all</w:t>
      </w:r>
      <w:r w:rsidR="000054CF" w:rsidRPr="00943B78">
        <w:rPr>
          <w:lang w:eastAsia="en-US"/>
        </w:rPr>
        <w:t xml:space="preserve"> text</w:t>
      </w:r>
      <w:r w:rsidR="007378C5" w:rsidRPr="00943B78">
        <w:rPr>
          <w:lang w:eastAsia="en-US"/>
        </w:rPr>
        <w:t>, single-spaced</w:t>
      </w:r>
      <w:r w:rsidR="00F272B0" w:rsidRPr="00943B78">
        <w:rPr>
          <w:lang w:eastAsia="en-US"/>
        </w:rPr>
        <w:t>,</w:t>
      </w:r>
      <w:r w:rsidR="007378C5" w:rsidRPr="00943B78">
        <w:rPr>
          <w:lang w:eastAsia="en-US"/>
        </w:rPr>
        <w:t xml:space="preserve"> with 6</w:t>
      </w:r>
      <w:r w:rsidR="00BC5FE9">
        <w:rPr>
          <w:lang w:eastAsia="en-US"/>
        </w:rPr>
        <w:t>-point</w:t>
      </w:r>
      <w:r w:rsidR="00E624A1">
        <w:rPr>
          <w:lang w:eastAsia="en-US"/>
        </w:rPr>
        <w:t xml:space="preserve"> </w:t>
      </w:r>
      <w:r w:rsidR="00504310">
        <w:rPr>
          <w:lang w:eastAsia="en-US"/>
        </w:rPr>
        <w:t>after the paragraph, non-</w:t>
      </w:r>
      <w:r w:rsidR="00895239">
        <w:rPr>
          <w:lang w:eastAsia="en-US"/>
        </w:rPr>
        <w:t xml:space="preserve">indented. </w:t>
      </w:r>
    </w:p>
    <w:p w14:paraId="29344A0A" w14:textId="77777777" w:rsidR="000054CF" w:rsidRPr="00943B78" w:rsidRDefault="000054CF" w:rsidP="00F860B3">
      <w:pPr>
        <w:pStyle w:val="Heading2"/>
      </w:pPr>
      <w:r w:rsidRPr="00943B78">
        <w:t>Headings Format</w:t>
      </w:r>
    </w:p>
    <w:p w14:paraId="52B2C1FC" w14:textId="7ECF995B" w:rsidR="00D371B4" w:rsidRDefault="00693347" w:rsidP="00D371B4">
      <w:pPr>
        <w:pStyle w:val="Heading1"/>
      </w:pPr>
      <w:r w:rsidRPr="00D371B4">
        <w:t xml:space="preserve">Level </w:t>
      </w:r>
      <w:r w:rsidR="00F860B3">
        <w:t>n</w:t>
      </w:r>
      <w:r w:rsidR="00592030" w:rsidRPr="00D371B4">
        <w:t xml:space="preserve">umber </w:t>
      </w:r>
      <w:r w:rsidRPr="00D371B4">
        <w:t>1 (Title)</w:t>
      </w:r>
      <w:r w:rsidRPr="00693347">
        <w:t xml:space="preserve"> </w:t>
      </w:r>
    </w:p>
    <w:p w14:paraId="3B861F44" w14:textId="19F6BAD1" w:rsidR="000054CF" w:rsidRDefault="00502838" w:rsidP="00AD5D39">
      <w:r>
        <w:t xml:space="preserve">Level 1 (title only) should be </w:t>
      </w:r>
      <w:r w:rsidR="00693347">
        <w:t>Verdana, 16</w:t>
      </w:r>
      <w:r w:rsidR="00BC5FE9">
        <w:t>-point</w:t>
      </w:r>
      <w:r w:rsidR="00E624A1">
        <w:t>,</w:t>
      </w:r>
      <w:r w:rsidR="000054CF" w:rsidRPr="00693347">
        <w:t xml:space="preserve"> </w:t>
      </w:r>
      <w:r w:rsidR="00693347" w:rsidRPr="00693347">
        <w:t xml:space="preserve">bold, left </w:t>
      </w:r>
      <w:r w:rsidR="00B9535F">
        <w:t>aligned</w:t>
      </w:r>
      <w:r w:rsidR="00693347" w:rsidRPr="00693347">
        <w:t xml:space="preserve">, </w:t>
      </w:r>
      <w:r w:rsidR="00B7645D" w:rsidRPr="00B7645D">
        <w:t xml:space="preserve">capitalize </w:t>
      </w:r>
      <w:r w:rsidR="00B7645D" w:rsidRPr="00502838">
        <w:rPr>
          <w:b/>
        </w:rPr>
        <w:t>only</w:t>
      </w:r>
      <w:r w:rsidR="00B7645D" w:rsidRPr="00B7645D">
        <w:t xml:space="preserve"> the first word</w:t>
      </w:r>
      <w:r w:rsidR="00693347">
        <w:t xml:space="preserve">, </w:t>
      </w:r>
      <w:r w:rsidR="006448AB">
        <w:t>with 18</w:t>
      </w:r>
      <w:r w:rsidR="00BC5FE9">
        <w:t>-point</w:t>
      </w:r>
      <w:r w:rsidR="00E624A1">
        <w:t xml:space="preserve"> </w:t>
      </w:r>
      <w:r w:rsidR="00693347" w:rsidRPr="00693347">
        <w:t>before and after the paragraph.</w:t>
      </w:r>
    </w:p>
    <w:p w14:paraId="7472CE45" w14:textId="3F427B87" w:rsidR="00C700C8" w:rsidRDefault="00693347" w:rsidP="00AD5D39">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451BB91D" w:rsidR="00693347" w:rsidRPr="00693347" w:rsidRDefault="00502838" w:rsidP="00AD5D39">
      <w:pPr>
        <w:rPr>
          <w:rFonts w:eastAsia="Times New Roman"/>
          <w:lang w:eastAsia="en-US"/>
        </w:rPr>
      </w:pPr>
      <w:r>
        <w:t xml:space="preserve">Level 2 (Main sections heading) should be </w:t>
      </w:r>
      <w:r w:rsidR="00B93B38">
        <w:t>Verdana, 12</w:t>
      </w:r>
      <w:r w:rsidR="00BC5FE9">
        <w:t>-point</w:t>
      </w:r>
      <w:r w:rsidR="00E624A1">
        <w:t>,</w:t>
      </w:r>
      <w:r w:rsidR="00F1043A">
        <w:t xml:space="preserve"> b</w:t>
      </w:r>
      <w:r w:rsidR="00693347" w:rsidRPr="00693347">
        <w:t>old, centered</w:t>
      </w:r>
      <w:r w:rsidR="00F1043A">
        <w:t>,</w:t>
      </w:r>
      <w:r w:rsidR="00693347">
        <w:t xml:space="preserve"> </w:t>
      </w:r>
      <w:r w:rsidR="00F53AEF">
        <w:t>with 12</w:t>
      </w:r>
      <w:r w:rsidR="00BC5FE9">
        <w:t>-point</w:t>
      </w:r>
      <w:r w:rsidR="00E624A1">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355FE3C3" w14:textId="77777777" w:rsidR="00D147AB" w:rsidRDefault="00693347" w:rsidP="000A2FE7">
      <w:pPr>
        <w:spacing w:before="120"/>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p>
    <w:p w14:paraId="0C426B32" w14:textId="4E1F7017" w:rsidR="00693347" w:rsidRPr="00AD085D" w:rsidRDefault="00511ABB" w:rsidP="00AD5D39">
      <w:pPr>
        <w:rPr>
          <w:rFonts w:eastAsia="Times New Roman"/>
          <w:lang w:eastAsia="en-US"/>
        </w:rPr>
      </w:pPr>
      <w:r>
        <w:lastRenderedPageBreak/>
        <w:t xml:space="preserve">Level 3 (Secondary sections heading) </w:t>
      </w:r>
      <w:r w:rsidR="008004DA">
        <w:t>Verdana, 12</w:t>
      </w:r>
      <w:r w:rsidR="00BC5FE9">
        <w:t>-point</w:t>
      </w:r>
      <w:r w:rsidR="00E624A1">
        <w:t>,</w:t>
      </w:r>
      <w:r w:rsidR="008004DA">
        <w:t xml:space="preserve"> bold, l</w:t>
      </w:r>
      <w:r w:rsidR="00C77586">
        <w:t xml:space="preserve">eft </w:t>
      </w:r>
      <w:r w:rsidR="00B9535F">
        <w:t>aligned</w:t>
      </w:r>
      <w:r w:rsidR="008004DA">
        <w:t>,</w:t>
      </w:r>
      <w:r w:rsidR="00C77586">
        <w:t xml:space="preserve"> </w:t>
      </w:r>
      <w:r w:rsidR="00EF133B">
        <w:t xml:space="preserve">Title Case Capitalization, </w:t>
      </w:r>
      <w:r w:rsidR="00693347" w:rsidRPr="00943B78">
        <w:t>with</w:t>
      </w:r>
      <w:r w:rsidR="00C77586">
        <w:rPr>
          <w:rFonts w:eastAsia="Times New Roman"/>
          <w:lang w:eastAsia="en-US"/>
        </w:rPr>
        <w:t xml:space="preserve"> 6</w:t>
      </w:r>
      <w:r w:rsidR="00BC5FE9">
        <w:rPr>
          <w:rFonts w:eastAsia="Times New Roman"/>
          <w:lang w:eastAsia="en-US"/>
        </w:rPr>
        <w:t>-point</w:t>
      </w:r>
      <w:r w:rsidR="00E624A1">
        <w:rPr>
          <w:rFonts w:eastAsia="Times New Roman"/>
          <w:lang w:eastAsia="en-US"/>
        </w:rPr>
        <w:t xml:space="preserve"> </w:t>
      </w:r>
      <w:r w:rsidR="00693347" w:rsidRPr="00943B78">
        <w:rPr>
          <w:rFonts w:eastAsia="Times New Roman"/>
          <w:lang w:eastAsia="en-US"/>
        </w:rPr>
        <w:t xml:space="preserve">before and after the paragraph. </w:t>
      </w:r>
      <w:r w:rsidR="00B27DD1">
        <w:t>DO NOT</w:t>
      </w:r>
      <w:r w:rsidR="00693347" w:rsidRPr="00943B78">
        <w:t xml:space="preserve"> number headings and subheadings. </w:t>
      </w:r>
    </w:p>
    <w:p w14:paraId="5DA48E85" w14:textId="79FB3FDC" w:rsidR="00D147AB" w:rsidRDefault="00B27DD1" w:rsidP="003A01B1">
      <w:pPr>
        <w:pStyle w:val="Heading4"/>
      </w:pPr>
      <w:r w:rsidRPr="003A01B1">
        <w:rPr>
          <w:rFonts w:eastAsia="PMingLiU"/>
        </w:rPr>
        <w:t xml:space="preserve">Level </w:t>
      </w:r>
      <w:r w:rsidR="00592030" w:rsidRPr="003A01B1">
        <w:rPr>
          <w:rFonts w:eastAsia="PMingLiU"/>
        </w:rPr>
        <w:t xml:space="preserve">number </w:t>
      </w:r>
      <w:r w:rsidR="001E72B2" w:rsidRPr="003A01B1">
        <w:rPr>
          <w:rFonts w:eastAsia="PMingLiU"/>
        </w:rPr>
        <w:t>4 (Secondary s</w:t>
      </w:r>
      <w:r w:rsidRPr="003A01B1">
        <w:rPr>
          <w:rFonts w:eastAsia="PMingLiU"/>
        </w:rPr>
        <w:t>ection</w:t>
      </w:r>
      <w:r w:rsidR="00C5066A" w:rsidRPr="003A01B1">
        <w:rPr>
          <w:rFonts w:eastAsia="PMingLiU"/>
        </w:rPr>
        <w:t>s</w:t>
      </w:r>
      <w:r w:rsidR="001E72B2" w:rsidRPr="003A01B1">
        <w:rPr>
          <w:rFonts w:eastAsia="PMingLiU"/>
        </w:rPr>
        <w:t xml:space="preserve"> sub-h</w:t>
      </w:r>
      <w:r w:rsidRPr="003A01B1">
        <w:rPr>
          <w:rFonts w:eastAsia="PMingLiU"/>
        </w:rPr>
        <w:t>eading)</w:t>
      </w:r>
      <w:r>
        <w:t xml:space="preserve"> </w:t>
      </w:r>
    </w:p>
    <w:p w14:paraId="4DB9DC65" w14:textId="4DEF22B8" w:rsidR="00D147AB" w:rsidRPr="001E72B2" w:rsidRDefault="001E72B2" w:rsidP="001E72B2">
      <w:pPr>
        <w:rPr>
          <w:rFonts w:eastAsia="Times New Roman"/>
          <w:lang w:eastAsia="en-US"/>
        </w:rPr>
      </w:pPr>
      <w:r>
        <w:t xml:space="preserve">Level 4 (Secondary sections sub-heading) should be </w:t>
      </w:r>
      <w:r w:rsidR="00917C74">
        <w:t>Verdana, 12</w:t>
      </w:r>
      <w:r w:rsidR="00BC5FE9">
        <w:t>-point</w:t>
      </w:r>
      <w:r w:rsidR="00E624A1">
        <w:t>,</w:t>
      </w:r>
      <w:r w:rsidR="00917C74">
        <w:t xml:space="preserve"> b</w:t>
      </w:r>
      <w:r w:rsidR="00B27DD1" w:rsidRPr="00B27DD1">
        <w:t>old</w:t>
      </w:r>
      <w:r w:rsidR="00F1043A">
        <w:t>, italic,</w:t>
      </w:r>
      <w:r w:rsidR="00B27DD1" w:rsidRPr="00943B78">
        <w:t xml:space="preserve"> </w:t>
      </w:r>
      <w:r w:rsidR="00F1043A">
        <w:t>l</w:t>
      </w:r>
      <w:r w:rsidR="00B27DD1">
        <w:t xml:space="preserve">eft </w:t>
      </w:r>
      <w:r w:rsidR="00B9535F">
        <w:t>aligned</w:t>
      </w:r>
      <w:r w:rsidR="008004DA">
        <w:t>,</w:t>
      </w:r>
      <w:r w:rsidR="00B27DD1">
        <w:t xml:space="preserve"> </w:t>
      </w:r>
      <w:r w:rsidR="00B27DD1" w:rsidRPr="00943B78">
        <w:t>with</w:t>
      </w:r>
      <w:r w:rsidR="00B27DD1">
        <w:rPr>
          <w:rFonts w:eastAsia="Times New Roman"/>
          <w:lang w:eastAsia="en-US"/>
        </w:rPr>
        <w:t xml:space="preserve"> 6</w:t>
      </w:r>
      <w:r w:rsidR="00BC5FE9">
        <w:rPr>
          <w:rFonts w:eastAsia="Times New Roman"/>
          <w:lang w:eastAsia="en-US"/>
        </w:rPr>
        <w:t>-point</w:t>
      </w:r>
      <w:r w:rsidR="00E624A1">
        <w:rPr>
          <w:rFonts w:eastAsia="Times New Roman"/>
          <w:lang w:eastAsia="en-US"/>
        </w:rPr>
        <w:t xml:space="preserve"> </w:t>
      </w:r>
      <w:r w:rsidR="00B27DD1" w:rsidRPr="00943B78">
        <w:rPr>
          <w:rFonts w:eastAsia="Times New Roman"/>
          <w:lang w:eastAsia="en-US"/>
        </w:rPr>
        <w:t xml:space="preserve">before and after the paragraph. </w:t>
      </w:r>
      <w:r w:rsidR="00B27DD1">
        <w:t>DO NOT</w:t>
      </w:r>
      <w:r w:rsidR="00B27DD1" w:rsidRPr="00943B78">
        <w:t xml:space="preserve"> number headings and subheadings. </w:t>
      </w:r>
    </w:p>
    <w:p w14:paraId="6275995A" w14:textId="3EBADBB8" w:rsidR="00A2738A" w:rsidRDefault="00A2738A" w:rsidP="00A2738A">
      <w:pPr>
        <w:pStyle w:val="Heading2"/>
      </w:pPr>
      <w:r>
        <w:t>Page Layout</w:t>
      </w:r>
    </w:p>
    <w:p w14:paraId="236A5509" w14:textId="77777777" w:rsidR="0035019D" w:rsidRPr="00943B78" w:rsidRDefault="0035019D" w:rsidP="000012F9">
      <w:pPr>
        <w:pStyle w:val="Heading3"/>
      </w:pPr>
      <w:r w:rsidRPr="00943B78">
        <w:t>Column</w:t>
      </w:r>
    </w:p>
    <w:p w14:paraId="414D123C" w14:textId="77777777" w:rsidR="0035019D" w:rsidRDefault="0035019D" w:rsidP="00AD5D39">
      <w:pPr>
        <w:rPr>
          <w:lang w:eastAsia="en-US"/>
        </w:rPr>
      </w:pPr>
      <w:r w:rsidRPr="00943B78">
        <w:rPr>
          <w:lang w:eastAsia="en-US"/>
        </w:rPr>
        <w:t>Place text in one (1) column, full justification.</w:t>
      </w:r>
    </w:p>
    <w:p w14:paraId="2A791F60" w14:textId="1DCA8144" w:rsidR="00922E04" w:rsidRPr="00943B78" w:rsidRDefault="00922E04" w:rsidP="00922E04">
      <w:pPr>
        <w:pStyle w:val="Heading3"/>
      </w:pPr>
      <w:r>
        <w:t>Paper Size</w:t>
      </w:r>
    </w:p>
    <w:p w14:paraId="2F919B57" w14:textId="72A9C2A1" w:rsidR="00922E04" w:rsidRPr="00B33848" w:rsidRDefault="00D53312" w:rsidP="00B33848">
      <w:pPr>
        <w:rPr>
          <w:lang w:eastAsia="en-US"/>
        </w:rPr>
      </w:pPr>
      <w:r>
        <w:rPr>
          <w:lang w:eastAsia="en-US"/>
        </w:rPr>
        <w:t xml:space="preserve">All papers must be set to </w:t>
      </w:r>
      <w:r w:rsidR="00CA628B">
        <w:rPr>
          <w:lang w:eastAsia="en-US"/>
        </w:rPr>
        <w:t>Letter (8.5’’ x 11’’) pa</w:t>
      </w:r>
      <w:r w:rsidR="006E0C1D">
        <w:rPr>
          <w:lang w:eastAsia="en-US"/>
        </w:rPr>
        <w:t xml:space="preserve">ge size. </w:t>
      </w:r>
    </w:p>
    <w:p w14:paraId="44C16B14" w14:textId="77777777" w:rsidR="0035019D" w:rsidRPr="00943B78" w:rsidRDefault="0035019D" w:rsidP="000012F9">
      <w:pPr>
        <w:pStyle w:val="Heading3"/>
      </w:pPr>
      <w:r w:rsidRPr="00943B78">
        <w:t>Margins</w:t>
      </w:r>
    </w:p>
    <w:p w14:paraId="4B35AB97" w14:textId="642BE2B7" w:rsidR="0035019D" w:rsidRPr="00943B78" w:rsidRDefault="0035019D" w:rsidP="00AD5D39">
      <w:pPr>
        <w:rPr>
          <w:lang w:eastAsia="en-US"/>
        </w:rPr>
      </w:pPr>
      <w:r w:rsidRPr="00943B78">
        <w:rPr>
          <w:lang w:eastAsia="en-US"/>
        </w:rPr>
        <w:t>All four margins (top, bottom, left</w:t>
      </w:r>
      <w:r w:rsidR="00412BD3" w:rsidRPr="00943B78">
        <w:rPr>
          <w:lang w:eastAsia="en-US"/>
        </w:rPr>
        <w:t>,</w:t>
      </w:r>
      <w:r w:rsidRPr="00943B78">
        <w:rPr>
          <w:lang w:eastAsia="en-US"/>
        </w:rPr>
        <w:t xml:space="preserve"> </w:t>
      </w:r>
      <w:r w:rsidR="003540F4">
        <w:rPr>
          <w:lang w:eastAsia="en-US"/>
        </w:rPr>
        <w:t>&amp;</w:t>
      </w:r>
      <w:r w:rsidRPr="00943B78">
        <w:rPr>
          <w:lang w:eastAsia="en-US"/>
        </w:rPr>
        <w:t xml:space="preserve"> right) must be one inch.</w:t>
      </w:r>
    </w:p>
    <w:p w14:paraId="56C5E670" w14:textId="31F81304" w:rsidR="00B45B96" w:rsidRDefault="0035019D" w:rsidP="00B45B96">
      <w:pPr>
        <w:pStyle w:val="Heading3"/>
        <w:rPr>
          <w:lang w:eastAsia="en-US"/>
        </w:rPr>
      </w:pPr>
      <w:r w:rsidRPr="00943B78">
        <w:rPr>
          <w:lang w:eastAsia="en-US"/>
        </w:rPr>
        <w:t xml:space="preserve">Page Numbers </w:t>
      </w:r>
    </w:p>
    <w:p w14:paraId="6504AB13" w14:textId="114A1E3A" w:rsidR="0035019D" w:rsidRDefault="0035019D" w:rsidP="00AD5D39">
      <w:pPr>
        <w:rPr>
          <w:lang w:eastAsia="en-US"/>
        </w:rPr>
      </w:pPr>
      <w:r w:rsidRPr="00943B78">
        <w:rPr>
          <w:lang w:eastAsia="en-US"/>
        </w:rPr>
        <w:t xml:space="preserve">DO NOT put page numbers </w:t>
      </w:r>
      <w:r w:rsidR="00B45B96">
        <w:rPr>
          <w:lang w:eastAsia="en-US"/>
        </w:rPr>
        <w:t>in the document</w:t>
      </w:r>
      <w:r w:rsidRPr="00943B78">
        <w:rPr>
          <w:lang w:eastAsia="en-US"/>
        </w:rPr>
        <w:t>.</w:t>
      </w:r>
      <w:r w:rsidR="00B45B96">
        <w:rPr>
          <w:lang w:eastAsia="en-US"/>
        </w:rPr>
        <w:t xml:space="preserve"> It will be added during the final step of the publication process. </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D5D39">
      <w:pPr>
        <w:rPr>
          <w:lang w:eastAsia="en-US"/>
        </w:rPr>
      </w:pPr>
      <w:r w:rsidRPr="009F71B0">
        <w:rPr>
          <w:lang w:eastAsia="en-US"/>
        </w:rPr>
        <w:t>NOT permitted.</w:t>
      </w:r>
    </w:p>
    <w:p w14:paraId="7F23F554" w14:textId="13904B0A" w:rsidR="000F5B54" w:rsidRPr="00943B78" w:rsidRDefault="00A2738A" w:rsidP="000012F9">
      <w:pPr>
        <w:pStyle w:val="Heading3"/>
      </w:pPr>
      <w:r>
        <w:t>Length</w:t>
      </w:r>
    </w:p>
    <w:p w14:paraId="6A35FB31" w14:textId="30369673" w:rsidR="000F5B54" w:rsidRPr="00943B78" w:rsidRDefault="00951C46" w:rsidP="00AD5D39">
      <w:pPr>
        <w:rPr>
          <w:lang w:eastAsia="en-US"/>
        </w:rPr>
      </w:pPr>
      <w:r>
        <w:rPr>
          <w:highlight w:val="yellow"/>
          <w:lang w:eastAsia="en-US"/>
        </w:rPr>
        <w:t xml:space="preserve">OJAKM </w:t>
      </w:r>
      <w:r w:rsidR="00E13521">
        <w:rPr>
          <w:highlight w:val="yellow"/>
          <w:lang w:eastAsia="en-US"/>
        </w:rPr>
        <w:t>p</w:t>
      </w:r>
      <w:r w:rsidR="000F5B54" w:rsidRPr="00951C46">
        <w:rPr>
          <w:highlight w:val="yellow"/>
          <w:lang w:eastAsia="en-US"/>
        </w:rPr>
        <w:t xml:space="preserve">apers </w:t>
      </w:r>
      <w:r w:rsidR="00357D19">
        <w:rPr>
          <w:highlight w:val="yellow"/>
          <w:lang w:eastAsia="en-US"/>
        </w:rPr>
        <w:t>should</w:t>
      </w:r>
      <w:r w:rsidR="000F5B54" w:rsidRPr="00951C46">
        <w:rPr>
          <w:highlight w:val="yellow"/>
          <w:lang w:eastAsia="en-US"/>
        </w:rPr>
        <w:t xml:space="preserve"> NOT exceed </w:t>
      </w:r>
      <w:r w:rsidR="000A223C" w:rsidRPr="00951C46">
        <w:rPr>
          <w:highlight w:val="yellow"/>
          <w:lang w:eastAsia="en-US"/>
        </w:rPr>
        <w:t>20</w:t>
      </w:r>
      <w:r w:rsidR="000F5B54" w:rsidRPr="00951C46">
        <w:rPr>
          <w:highlight w:val="yellow"/>
          <w:lang w:eastAsia="en-US"/>
        </w:rPr>
        <w:t xml:space="preserve"> pages</w:t>
      </w:r>
      <w:r w:rsidR="000F5B54" w:rsidRPr="00943B78">
        <w:rPr>
          <w:lang w:eastAsia="en-US"/>
        </w:rPr>
        <w:t>, single-spaced</w:t>
      </w:r>
      <w:r w:rsidR="000A223C" w:rsidRPr="00943B78">
        <w:rPr>
          <w:lang w:eastAsia="en-US"/>
        </w:rPr>
        <w:t xml:space="preserve"> with 6</w:t>
      </w:r>
      <w:r w:rsidR="00BC5FE9">
        <w:rPr>
          <w:lang w:eastAsia="en-US"/>
        </w:rPr>
        <w:t>-point</w:t>
      </w:r>
      <w:r w:rsidR="00E624A1">
        <w:rPr>
          <w:lang w:eastAsia="en-US"/>
        </w:rPr>
        <w:t xml:space="preserve"> </w:t>
      </w:r>
      <w:r w:rsidR="000A223C" w:rsidRPr="00943B78">
        <w:rPr>
          <w:lang w:eastAsia="en-US"/>
        </w:rPr>
        <w:t>after the paragraph</w:t>
      </w:r>
      <w:r w:rsidR="000F5B54" w:rsidRPr="00943B78">
        <w:rPr>
          <w:lang w:eastAsia="en-US"/>
        </w:rPr>
        <w:t xml:space="preserve"> including tables, figures, references, abstract and keywords list. </w:t>
      </w:r>
    </w:p>
    <w:p w14:paraId="33F2747F" w14:textId="77777777" w:rsidR="000F5B54" w:rsidRPr="00943B78" w:rsidRDefault="000F5B54" w:rsidP="008B0F0D">
      <w:pPr>
        <w:pStyle w:val="Heading2"/>
      </w:pPr>
      <w:r w:rsidRPr="00943B78">
        <w:t>Tables and Figures</w:t>
      </w:r>
    </w:p>
    <w:p w14:paraId="7BABD904" w14:textId="2D67B701" w:rsidR="00067FB1" w:rsidRDefault="00DB1979" w:rsidP="00A2738A">
      <w:pPr>
        <w:rPr>
          <w:rFonts w:eastAsia="Times New Roman"/>
          <w:lang w:eastAsia="en-US"/>
        </w:rPr>
      </w:pPr>
      <w:r w:rsidRPr="00943B78">
        <w:rPr>
          <w:rFonts w:eastAsia="Times New Roman"/>
          <w:lang w:eastAsia="en-US"/>
        </w:rPr>
        <w:t>The formatting of tables and figures is left largely up to the authors</w:t>
      </w:r>
      <w:r w:rsidR="00CD7441">
        <w:rPr>
          <w:rFonts w:eastAsia="Times New Roman"/>
          <w:lang w:eastAsia="en-US"/>
        </w:rPr>
        <w:t xml:space="preserve">, </w:t>
      </w:r>
      <w:r w:rsidR="00CD7441" w:rsidRPr="00CD7441">
        <w:rPr>
          <w:rFonts w:eastAsia="Times New Roman"/>
          <w:lang w:eastAsia="en-US"/>
        </w:rPr>
        <w:t>but according to</w:t>
      </w:r>
      <w:r w:rsidR="00CD7441">
        <w:rPr>
          <w:rFonts w:eastAsia="Times New Roman"/>
          <w:lang w:eastAsia="en-US"/>
        </w:rPr>
        <w:t xml:space="preserve"> this the examples in this template</w:t>
      </w:r>
      <w:r w:rsidRPr="00943B78">
        <w:rPr>
          <w:rFonts w:eastAsia="Times New Roman"/>
          <w:lang w:eastAsia="en-US"/>
        </w:rPr>
        <w:t xml:space="preserve">. Tables and figures should be sized and placed in the body of the paper. Care should be taken so that tables and figures are not separated between pages. </w:t>
      </w:r>
      <w:r w:rsidRPr="005411AC">
        <w:rPr>
          <w:rFonts w:eastAsia="Times New Roman"/>
          <w:lang w:eastAsia="en-US"/>
        </w:rPr>
        <w:t>Generally, tables and figures should be in Times New Roman 9- to 12</w:t>
      </w:r>
      <w:r w:rsidR="00BC5FE9">
        <w:rPr>
          <w:rFonts w:eastAsia="Times New Roman"/>
          <w:lang w:eastAsia="en-US"/>
        </w:rPr>
        <w:t>-point</w:t>
      </w:r>
      <w:r w:rsidR="00E624A1">
        <w:rPr>
          <w:rFonts w:eastAsia="Times New Roman"/>
          <w:lang w:eastAsia="en-US"/>
        </w:rPr>
        <w:t xml:space="preserve"> </w:t>
      </w:r>
      <w:r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high resolution, and readable</w:t>
      </w:r>
      <w:r>
        <w:rPr>
          <w:rFonts w:eastAsia="Times New Roman"/>
          <w:lang w:eastAsia="en-US"/>
        </w:rPr>
        <w:t xml:space="preserve"> </w:t>
      </w:r>
      <w:r w:rsidRPr="003008B0">
        <w:rPr>
          <w:rFonts w:eastAsia="Times New Roman"/>
          <w:lang w:eastAsia="en-US"/>
        </w:rPr>
        <w:t>printed copies</w:t>
      </w:r>
      <w:r w:rsidRPr="00943B78">
        <w:rPr>
          <w:rFonts w:eastAsia="Times New Roman"/>
          <w:lang w:eastAsia="en-US"/>
        </w:rPr>
        <w:t xml:space="preserve">. Color graphics is </w:t>
      </w:r>
      <w:proofErr w:type="gramStart"/>
      <w:r w:rsidRPr="00943B78">
        <w:rPr>
          <w:rFonts w:eastAsia="Times New Roman"/>
          <w:lang w:eastAsia="en-US"/>
        </w:rPr>
        <w:t>permitted,</w:t>
      </w:r>
      <w:proofErr w:type="gramEnd"/>
      <w:r w:rsidRPr="00943B78">
        <w:rPr>
          <w:rFonts w:eastAsia="Times New Roman"/>
          <w:lang w:eastAsia="en-US"/>
        </w:rPr>
        <w:t xml:space="preserve"> however, care should be placed to ensure colors are vivid, and clear to distinguish between colors where appropriate. ALL GRAPHICS SHOULD BE INCLUDED IN THE PAPER</w:t>
      </w:r>
      <w:r w:rsidR="000F46DD">
        <w:rPr>
          <w:rFonts w:eastAsia="Times New Roman"/>
          <w:lang w:eastAsia="en-US"/>
        </w:rPr>
        <w:t xml:space="preserve"> </w:t>
      </w:r>
      <w:r w:rsidR="000F46DD" w:rsidRPr="000F46DD">
        <w:rPr>
          <w:rFonts w:eastAsia="Times New Roman"/>
          <w:highlight w:val="yellow"/>
          <w:lang w:eastAsia="en-US"/>
        </w:rPr>
        <w:t>AND MUST BE ROYALTY FREE</w:t>
      </w:r>
      <w:r w:rsidRPr="00943B78">
        <w:rPr>
          <w:rFonts w:eastAsia="Times New Roman"/>
          <w:lang w:eastAsia="en-US"/>
        </w:rPr>
        <w:t>.</w:t>
      </w:r>
      <w:r w:rsidR="000F46DD">
        <w:rPr>
          <w:rFonts w:eastAsia="Times New Roman"/>
          <w:lang w:eastAsia="en-US"/>
        </w:rPr>
        <w:t xml:space="preserve"> NO CAPTURED GRAPHICS FROM OTHER SOURCES PERMITTED even if the other source is cited to avoid violation of copyright laws.</w:t>
      </w:r>
      <w:r w:rsidRPr="00943B78">
        <w:rPr>
          <w:rFonts w:eastAsia="Times New Roman"/>
          <w:lang w:eastAsia="en-US"/>
        </w:rPr>
        <w:t xml:space="preserve"> Table caption should be noted in Times </w:t>
      </w:r>
      <w:r w:rsidR="00632C8C">
        <w:rPr>
          <w:rFonts w:eastAsia="Times New Roman"/>
          <w:lang w:eastAsia="en-US"/>
        </w:rPr>
        <w:t xml:space="preserve">New </w:t>
      </w:r>
      <w:r w:rsidRPr="00943B78">
        <w:rPr>
          <w:rFonts w:eastAsia="Times New Roman"/>
          <w:lang w:eastAsia="en-US"/>
        </w:rPr>
        <w:t>Roman l2</w:t>
      </w:r>
      <w:r w:rsidR="00BC5FE9">
        <w:rPr>
          <w:rFonts w:eastAsia="Times New Roman"/>
          <w:lang w:eastAsia="en-US"/>
        </w:rPr>
        <w:t>-point</w:t>
      </w:r>
      <w:r w:rsidR="00E624A1">
        <w:rPr>
          <w:rFonts w:eastAsia="Times New Roman"/>
          <w:lang w:eastAsia="en-US"/>
        </w:rPr>
        <w:t xml:space="preserve"> </w:t>
      </w:r>
      <w:r w:rsidRPr="00943B78">
        <w:rPr>
          <w:rFonts w:eastAsia="Times New Roman"/>
          <w:lang w:eastAsia="en-US"/>
        </w:rPr>
        <w:t xml:space="preserve">type, left </w:t>
      </w:r>
      <w:r>
        <w:rPr>
          <w:rFonts w:eastAsia="Times New Roman"/>
          <w:lang w:eastAsia="en-US"/>
        </w:rPr>
        <w:t>aligned</w:t>
      </w:r>
      <w:r w:rsidRPr="00943B78">
        <w:rPr>
          <w:rFonts w:eastAsia="Times New Roman"/>
          <w:lang w:eastAsia="en-US"/>
        </w:rPr>
        <w:t xml:space="preserve">, above the table, numbered, and pointed to it from the text (See Table 1). </w:t>
      </w:r>
      <w:r w:rsidRPr="00943B78">
        <w:rPr>
          <w:rFonts w:eastAsia="Times New Roman"/>
          <w:lang w:eastAsia="en-US"/>
        </w:rPr>
        <w:lastRenderedPageBreak/>
        <w:t xml:space="preserve">Figure caption should be noted in Times </w:t>
      </w:r>
      <w:r w:rsidR="00632C8C">
        <w:rPr>
          <w:rFonts w:eastAsia="Times New Roman"/>
          <w:lang w:eastAsia="en-US"/>
        </w:rPr>
        <w:t xml:space="preserve">New </w:t>
      </w:r>
      <w:r w:rsidRPr="00943B78">
        <w:rPr>
          <w:rFonts w:eastAsia="Times New Roman"/>
          <w:lang w:eastAsia="en-US"/>
        </w:rPr>
        <w:t>Roman l2</w:t>
      </w:r>
      <w:r w:rsidR="00BC5FE9">
        <w:rPr>
          <w:rFonts w:eastAsia="Times New Roman"/>
          <w:lang w:eastAsia="en-US"/>
        </w:rPr>
        <w:t>-point</w:t>
      </w:r>
      <w:r w:rsidR="00E624A1">
        <w:rPr>
          <w:rFonts w:eastAsia="Times New Roman"/>
          <w:lang w:eastAsia="en-US"/>
        </w:rPr>
        <w:t xml:space="preserve"> </w:t>
      </w:r>
      <w:r w:rsidRPr="00943B78">
        <w:rPr>
          <w:rFonts w:eastAsia="Times New Roman"/>
          <w:lang w:eastAsia="en-US"/>
        </w:rPr>
        <w:t xml:space="preserve">type, </w:t>
      </w:r>
      <w:r w:rsidR="00E624A1">
        <w:rPr>
          <w:rFonts w:eastAsia="Times New Roman"/>
          <w:lang w:eastAsia="en-US"/>
        </w:rPr>
        <w:t>centered</w:t>
      </w:r>
      <w:r w:rsidRPr="00943B78">
        <w:rPr>
          <w:rFonts w:eastAsia="Times New Roman"/>
          <w:lang w:eastAsia="en-US"/>
        </w:rPr>
        <w:t xml:space="preserve"> </w:t>
      </w:r>
      <w:r>
        <w:rPr>
          <w:rFonts w:eastAsia="Times New Roman"/>
          <w:lang w:eastAsia="en-US"/>
        </w:rPr>
        <w:t>aligned</w:t>
      </w:r>
      <w:r w:rsidRPr="00943B78">
        <w:rPr>
          <w:rFonts w:eastAsia="Times New Roman"/>
          <w:lang w:eastAsia="en-US"/>
        </w:rPr>
        <w:t>, below the figure, numbered, and pointed to it from the text (See Figure 1).</w:t>
      </w:r>
    </w:p>
    <w:p w14:paraId="6B7D5BD1" w14:textId="77777777" w:rsidR="000F46DD" w:rsidRDefault="000F46DD" w:rsidP="00A2738A">
      <w:pPr>
        <w:rPr>
          <w:lang w:eastAsia="en-US"/>
        </w:rPr>
      </w:pPr>
    </w:p>
    <w:p w14:paraId="6210420C" w14:textId="77777777" w:rsidR="000F46DD" w:rsidRPr="00A2738A" w:rsidRDefault="000F46DD" w:rsidP="00A2738A">
      <w:pPr>
        <w:rPr>
          <w:lang w:eastAsia="en-US"/>
        </w:rPr>
      </w:pPr>
    </w:p>
    <w:p w14:paraId="4E427116" w14:textId="236DAF12" w:rsidR="00067FB1" w:rsidRPr="00943B78" w:rsidRDefault="00067FB1" w:rsidP="001D3CBF">
      <w:pPr>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16"/>
        <w:gridCol w:w="3117"/>
        <w:gridCol w:w="3117"/>
      </w:tblGrid>
      <w:tr w:rsidR="00067FB1" w:rsidRPr="00943B78" w14:paraId="201E791F" w14:textId="77777777" w:rsidTr="000F46DD">
        <w:tc>
          <w:tcPr>
            <w:tcW w:w="3192" w:type="dxa"/>
            <w:shd w:val="clear" w:color="auto" w:fill="FFCC99"/>
          </w:tcPr>
          <w:p w14:paraId="49460AA7" w14:textId="41F4BB62" w:rsidR="00067FB1" w:rsidRPr="00943B78" w:rsidRDefault="00067FB1" w:rsidP="00067FB1">
            <w:pPr>
              <w:jc w:val="left"/>
              <w:rPr>
                <w:rFonts w:eastAsia="Times New Roman"/>
                <w:b/>
                <w:sz w:val="20"/>
                <w:lang w:eastAsia="en-US"/>
              </w:rPr>
            </w:pPr>
            <w:r w:rsidRPr="00943B78">
              <w:rPr>
                <w:rFonts w:eastAsia="Times New Roman"/>
                <w:b/>
                <w:sz w:val="20"/>
                <w:lang w:eastAsia="en-US"/>
              </w:rPr>
              <w:t>Column 1 Header</w:t>
            </w:r>
          </w:p>
        </w:tc>
        <w:tc>
          <w:tcPr>
            <w:tcW w:w="3192" w:type="dxa"/>
            <w:shd w:val="clear" w:color="auto" w:fill="FFCC99"/>
          </w:tcPr>
          <w:p w14:paraId="1F138522" w14:textId="5B26650E" w:rsidR="00067FB1" w:rsidRPr="00943B78" w:rsidRDefault="00067FB1" w:rsidP="00067FB1">
            <w:pPr>
              <w:jc w:val="left"/>
              <w:rPr>
                <w:rFonts w:eastAsia="Times New Roman"/>
                <w:b/>
                <w:sz w:val="20"/>
                <w:lang w:eastAsia="en-US"/>
              </w:rPr>
            </w:pPr>
            <w:r w:rsidRPr="00943B78">
              <w:rPr>
                <w:rFonts w:eastAsia="Times New Roman"/>
                <w:b/>
                <w:sz w:val="20"/>
                <w:lang w:eastAsia="en-US"/>
              </w:rPr>
              <w:t>Column 2 Header</w:t>
            </w:r>
          </w:p>
        </w:tc>
        <w:tc>
          <w:tcPr>
            <w:tcW w:w="3192" w:type="dxa"/>
            <w:shd w:val="clear" w:color="auto" w:fill="FFCC99"/>
          </w:tcPr>
          <w:p w14:paraId="4AE7225F" w14:textId="6D4900DE" w:rsidR="00067FB1" w:rsidRPr="00943B78" w:rsidRDefault="00067FB1" w:rsidP="00067FB1">
            <w:pPr>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jc w:val="left"/>
        <w:rPr>
          <w:rFonts w:eastAsia="Times New Roman"/>
          <w:lang w:eastAsia="en-US"/>
        </w:rPr>
      </w:pPr>
    </w:p>
    <w:p w14:paraId="31811A62" w14:textId="77777777" w:rsidR="00FE1274" w:rsidRPr="00943B78" w:rsidRDefault="00FE1274" w:rsidP="001D3CBF">
      <w:pPr>
        <w:jc w:val="left"/>
        <w:rPr>
          <w:rFonts w:eastAsia="Times New Roman"/>
          <w:lang w:eastAsia="en-US"/>
        </w:rPr>
      </w:pPr>
    </w:p>
    <w:p w14:paraId="1B782D18" w14:textId="6C1024D0" w:rsidR="00067FB1" w:rsidRPr="00943B78" w:rsidRDefault="00FE1274" w:rsidP="00FE1274">
      <w:pPr>
        <w:jc w:val="center"/>
        <w:rPr>
          <w:rFonts w:eastAsia="Times New Roman"/>
          <w:lang w:eastAsia="en-US"/>
        </w:rPr>
      </w:pPr>
      <w:r w:rsidRPr="00943B78">
        <w:rPr>
          <w:rFonts w:eastAsia="Times New Roman"/>
          <w:noProof/>
          <w:lang w:eastAsia="en-US"/>
        </w:rPr>
        <mc:AlternateContent>
          <mc:Choice Requires="wps">
            <w:drawing>
              <wp:inline distT="0" distB="0" distL="0" distR="0" wp14:anchorId="426139C5" wp14:editId="104B588E">
                <wp:extent cx="2851150" cy="1200150"/>
                <wp:effectExtent l="0" t="0" r="19050" b="19050"/>
                <wp:docPr id="1" name="Text Box 1"/>
                <wp:cNvGraphicFramePr/>
                <a:graphic xmlns:a="http://schemas.openxmlformats.org/drawingml/2006/main">
                  <a:graphicData uri="http://schemas.microsoft.com/office/word/2010/wordprocessingShape">
                    <wps:wsp>
                      <wps:cNvSpPr txBox="1"/>
                      <wps:spPr>
                        <a:xfrm>
                          <a:off x="0" y="0"/>
                          <a:ext cx="2851150" cy="12001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7ABA4DC9" w14:textId="77777777" w:rsidR="00CA233F" w:rsidRDefault="00CA233F" w:rsidP="00FE1274">
                            <w:pPr>
                              <w:jc w:val="center"/>
                              <w:rPr>
                                <w:sz w:val="20"/>
                              </w:rPr>
                            </w:pPr>
                          </w:p>
                          <w:p w14:paraId="58470976" w14:textId="77777777" w:rsidR="00CA233F" w:rsidRDefault="00CA233F" w:rsidP="00FE1274">
                            <w:pPr>
                              <w:jc w:val="center"/>
                              <w:rPr>
                                <w:sz w:val="20"/>
                              </w:rPr>
                            </w:pPr>
                          </w:p>
                          <w:p w14:paraId="4F5ADE54" w14:textId="0B1AFA1C" w:rsidR="00CA233F" w:rsidRPr="00B1570D" w:rsidRDefault="00CA233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6139C5" id="_x0000_t202" coordsize="21600,21600" o:spt="202" path="m,l,21600r21600,l21600,xe">
                <v:stroke joinstyle="miter"/>
                <v:path gradientshapeok="t" o:connecttype="rect"/>
              </v:shapetype>
              <v:shape id="Text Box 1" o:spid="_x0000_s1026" type="#_x0000_t202" style="width:22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" fillcolor="white [3201]" strokecolor="#9bbb59 [3206]" strokeweight="2pt">
                <v:textbox>
                  <w:txbxContent>
                    <w:p w14:paraId="7ABA4DC9" w14:textId="77777777" w:rsidR="00CA233F" w:rsidRDefault="00CA233F" w:rsidP="00FE1274">
                      <w:pPr>
                        <w:jc w:val="center"/>
                        <w:rPr>
                          <w:sz w:val="20"/>
                        </w:rPr>
                      </w:pPr>
                    </w:p>
                    <w:p w14:paraId="58470976" w14:textId="77777777" w:rsidR="00CA233F" w:rsidRDefault="00CA233F" w:rsidP="00FE1274">
                      <w:pPr>
                        <w:jc w:val="center"/>
                        <w:rPr>
                          <w:sz w:val="20"/>
                        </w:rPr>
                      </w:pPr>
                    </w:p>
                    <w:p w14:paraId="4F5ADE54" w14:textId="0B1AFA1C" w:rsidR="00CA233F" w:rsidRPr="00B1570D" w:rsidRDefault="00CA233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D5D39">
      <w:pPr>
        <w:rPr>
          <w:b/>
          <w:bCs/>
        </w:rPr>
      </w:pPr>
      <w:r w:rsidRPr="00943B78">
        <w:t xml:space="preserve">Optional. Place before the references. </w:t>
      </w:r>
    </w:p>
    <w:p w14:paraId="311BE11D" w14:textId="77777777" w:rsidR="000F5B54" w:rsidRPr="00943B78" w:rsidRDefault="000F5B54" w:rsidP="000012F9">
      <w:pPr>
        <w:pStyle w:val="Heading2"/>
      </w:pPr>
      <w:r w:rsidRPr="00943B78">
        <w:t>References</w:t>
      </w:r>
    </w:p>
    <w:p w14:paraId="1597F2F9" w14:textId="76E3DD31" w:rsidR="000A223C" w:rsidRPr="00943B78" w:rsidRDefault="000F5B54" w:rsidP="00AD5D39">
      <w:r w:rsidRPr="00943B78">
        <w:rPr>
          <w:lang w:eastAsia="en-US"/>
        </w:rPr>
        <w:t xml:space="preserve">The current APA formatting guidelines are used to make internal citations within the </w:t>
      </w:r>
      <w:r w:rsidR="00F4243C" w:rsidRPr="00943B78">
        <w:rPr>
          <w:lang w:eastAsia="en-US"/>
        </w:rPr>
        <w:t xml:space="preserve">paper </w:t>
      </w:r>
      <w:r w:rsidR="001957F3">
        <w:rPr>
          <w:lang w:eastAsia="en-US"/>
        </w:rPr>
        <w:t>of the manuscript</w:t>
      </w:r>
      <w:r w:rsidR="001265AD">
        <w:rPr>
          <w:lang w:eastAsia="en-US"/>
        </w:rPr>
        <w:t xml:space="preserve"> </w:t>
      </w:r>
      <w:r w:rsidR="001957F3">
        <w:rPr>
          <w:lang w:eastAsia="en-US"/>
        </w:rPr>
        <w:t>and</w:t>
      </w:r>
      <w:r w:rsidRPr="00943B78">
        <w:rPr>
          <w:lang w:eastAsia="en-US"/>
        </w:rPr>
        <w:t xml:space="preserve"> </w:t>
      </w:r>
      <w:r w:rsidR="001265AD">
        <w:rPr>
          <w:lang w:eastAsia="en-US"/>
        </w:rPr>
        <w:t>used for</w:t>
      </w:r>
      <w:r w:rsidRPr="00943B78">
        <w:rPr>
          <w:lang w:eastAsia="en-US"/>
        </w:rPr>
        <w:t xml:space="preserv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8633DF">
        <w:rPr>
          <w:lang w:eastAsia="en-US"/>
        </w:rPr>
        <w:t>7</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7" w:history="1">
        <w:r w:rsidR="00862339" w:rsidRPr="0028627C">
          <w:rPr>
            <w:rStyle w:val="Hyperlink"/>
            <w:lang w:eastAsia="en-US"/>
          </w:rPr>
          <w:t>https://apastyle.apa.org/</w:t>
        </w:r>
      </w:hyperlink>
      <w:r w:rsidR="009D1009" w:rsidRPr="00943B78">
        <w:rPr>
          <w:lang w:eastAsia="en-US"/>
        </w:rPr>
        <w:t xml:space="preserve">.  </w:t>
      </w:r>
      <w:r w:rsidR="000A223C" w:rsidRPr="00943B78">
        <w:rPr>
          <w:lang w:eastAsia="en-US"/>
        </w:rPr>
        <w:t>References must be h</w:t>
      </w:r>
      <w:r w:rsidR="00367275">
        <w:t>anging by 0.5 inch.</w:t>
      </w:r>
    </w:p>
    <w:p w14:paraId="7B232496" w14:textId="77777777" w:rsidR="008633DF" w:rsidRDefault="008633DF" w:rsidP="001D3CBF">
      <w:pPr>
        <w:jc w:val="left"/>
        <w:rPr>
          <w:rFonts w:eastAsia="Times New Roman"/>
          <w:lang w:eastAsia="en-US"/>
        </w:rPr>
      </w:pPr>
    </w:p>
    <w:p w14:paraId="01510158" w14:textId="77777777" w:rsidR="000F5B54" w:rsidRPr="00943B78" w:rsidRDefault="009D1009" w:rsidP="001D3CBF">
      <w:pPr>
        <w:jc w:val="left"/>
        <w:rPr>
          <w:rFonts w:eastAsia="Times New Roman"/>
          <w:lang w:eastAsia="en-US"/>
        </w:rPr>
      </w:pPr>
      <w:r w:rsidRPr="00943B78">
        <w:rPr>
          <w:rFonts w:eastAsia="Times New Roman"/>
          <w:lang w:eastAsia="en-US"/>
        </w:rPr>
        <w:t>See below for examples:</w:t>
      </w:r>
    </w:p>
    <w:p w14:paraId="23F259B8" w14:textId="77777777" w:rsidR="00451ED1" w:rsidRPr="00943B78" w:rsidRDefault="00451ED1" w:rsidP="00E3432E">
      <w:pPr>
        <w:pStyle w:val="Heading3"/>
      </w:pPr>
      <w:bookmarkStart w:id="2" w:name="bkex1"/>
      <w:r w:rsidRPr="00943B78">
        <w:t xml:space="preserve">Journal Article </w:t>
      </w:r>
    </w:p>
    <w:p w14:paraId="1790C835" w14:textId="4923B0A7" w:rsidR="00B575ED" w:rsidRDefault="00941576" w:rsidP="00E3432E">
      <w:pPr>
        <w:ind w:left="720" w:hanging="720"/>
        <w:jc w:val="left"/>
      </w:pPr>
      <w:bookmarkStart w:id="3" w:name="jrnlex2"/>
      <w:r w:rsidRPr="00941576">
        <w:t>Auth,</w:t>
      </w:r>
      <w:r>
        <w:t xml:space="preserve"> G.</w:t>
      </w:r>
      <w:r w:rsidR="00B575ED">
        <w:t xml:space="preserve">, </w:t>
      </w:r>
      <w:proofErr w:type="spellStart"/>
      <w:r>
        <w:t>Jokisch</w:t>
      </w:r>
      <w:proofErr w:type="spellEnd"/>
      <w:r w:rsidR="00B575ED">
        <w:t xml:space="preserve">, </w:t>
      </w:r>
      <w:r>
        <w:t>O</w:t>
      </w:r>
      <w:r w:rsidR="00B575ED">
        <w:t xml:space="preserve">., &amp; </w:t>
      </w:r>
      <w:proofErr w:type="spellStart"/>
      <w:r>
        <w:t>Dürk</w:t>
      </w:r>
      <w:proofErr w:type="spellEnd"/>
      <w:r w:rsidR="00B575ED">
        <w:t xml:space="preserve">, </w:t>
      </w:r>
      <w:r>
        <w:t>C. (2019</w:t>
      </w:r>
      <w:r w:rsidR="00B575ED">
        <w:t xml:space="preserve">). </w:t>
      </w:r>
      <w:r>
        <w:t>Revisiting automated project management in the digital age – a survey of AI approaches</w:t>
      </w:r>
      <w:r w:rsidR="00B575ED">
        <w:t xml:space="preserve">. </w:t>
      </w:r>
      <w:r w:rsidR="00B575ED" w:rsidRPr="00B575ED">
        <w:rPr>
          <w:i/>
        </w:rPr>
        <w:t xml:space="preserve">Online Journal of Applied Knowledge Management, </w:t>
      </w:r>
      <w:r>
        <w:rPr>
          <w:i/>
        </w:rPr>
        <w:t>7</w:t>
      </w:r>
      <w:r w:rsidR="00B575ED">
        <w:t xml:space="preserve">(1), </w:t>
      </w:r>
      <w:r w:rsidRPr="00941576">
        <w:t>27-39</w:t>
      </w:r>
      <w:r w:rsidR="00B575ED">
        <w:t xml:space="preserve">. </w:t>
      </w:r>
      <w:hyperlink r:id="rId8" w:history="1">
        <w:r w:rsidR="00FC67D9" w:rsidRPr="0028627C">
          <w:rPr>
            <w:rStyle w:val="Hyperlink"/>
          </w:rPr>
          <w:t>https://doi.org/10.36965/OJAKM.2019.7(1)27-39</w:t>
        </w:r>
      </w:hyperlink>
      <w:r w:rsidR="00FC67D9">
        <w:t xml:space="preserve"> </w:t>
      </w:r>
    </w:p>
    <w:p w14:paraId="1FFBB40E" w14:textId="3F3D1B26" w:rsidR="00451ED1" w:rsidRDefault="00E15D94" w:rsidP="00636547">
      <w:pPr>
        <w:ind w:left="720" w:hanging="720"/>
        <w:jc w:val="left"/>
      </w:pPr>
      <w:r w:rsidRPr="00E15D94">
        <w:t xml:space="preserve">Russ, M. (2016). The probable foundations of </w:t>
      </w:r>
      <w:proofErr w:type="spellStart"/>
      <w:r w:rsidRPr="00E15D94">
        <w:t>sustainabilism</w:t>
      </w:r>
      <w:proofErr w:type="spellEnd"/>
      <w:r w:rsidRPr="00E15D94">
        <w:t xml:space="preserve">: Information, energy and </w:t>
      </w:r>
      <w:proofErr w:type="gramStart"/>
      <w:r w:rsidRPr="00E15D94">
        <w:t>entropy based</w:t>
      </w:r>
      <w:proofErr w:type="gramEnd"/>
      <w:r w:rsidRPr="00E15D94">
        <w:t xml:space="preserve"> definition of capital, Homo </w:t>
      </w:r>
      <w:proofErr w:type="spellStart"/>
      <w:r w:rsidRPr="00E15D94">
        <w:t>Sustainabiliticus</w:t>
      </w:r>
      <w:proofErr w:type="spellEnd"/>
      <w:r w:rsidRPr="00E15D94">
        <w:t xml:space="preserve"> and the need for a “new gold”. </w:t>
      </w:r>
      <w:r w:rsidRPr="00E15D94">
        <w:rPr>
          <w:i/>
          <w:iCs/>
        </w:rPr>
        <w:t>Ecological Economics, 130</w:t>
      </w:r>
      <w:r w:rsidRPr="00E15D94">
        <w:t>, 328-338.</w:t>
      </w:r>
      <w:r w:rsidR="007C2663">
        <w:t xml:space="preserve"> </w:t>
      </w:r>
      <w:hyperlink r:id="rId9" w:history="1">
        <w:r w:rsidR="000E3A80" w:rsidRPr="0028627C">
          <w:rPr>
            <w:rStyle w:val="Hyperlink"/>
          </w:rPr>
          <w:t>https://doi.org/10.1016/j.ecolecon.2016.07.013</w:t>
        </w:r>
      </w:hyperlink>
      <w:bookmarkEnd w:id="3"/>
    </w:p>
    <w:p w14:paraId="26476775" w14:textId="050844F3" w:rsidR="00636547" w:rsidRDefault="00636547" w:rsidP="00636547">
      <w:pPr>
        <w:ind w:left="720" w:hanging="720"/>
        <w:jc w:val="left"/>
      </w:pPr>
      <w:r w:rsidRPr="00636547">
        <w:lastRenderedPageBreak/>
        <w:t>Silber-</w:t>
      </w:r>
      <w:proofErr w:type="spellStart"/>
      <w:r w:rsidRPr="00636547">
        <w:t>Varod</w:t>
      </w:r>
      <w:proofErr w:type="spellEnd"/>
      <w:r w:rsidRPr="00636547">
        <w:t xml:space="preserve">, V., </w:t>
      </w:r>
      <w:proofErr w:type="spellStart"/>
      <w:r w:rsidRPr="00636547">
        <w:t>Eshet-Alkalai</w:t>
      </w:r>
      <w:proofErr w:type="spellEnd"/>
      <w:r w:rsidRPr="00636547">
        <w:t xml:space="preserve">, Y., &amp; Geri, N. (2019). Tracing research trends of 21st‐century learning skills. </w:t>
      </w:r>
      <w:r w:rsidRPr="00636547">
        <w:rPr>
          <w:i/>
          <w:iCs/>
        </w:rPr>
        <w:t>British Journal of Educational Technology, 50</w:t>
      </w:r>
      <w:r w:rsidRPr="00636547">
        <w:t xml:space="preserve">(6), 3099-3118. </w:t>
      </w:r>
      <w:hyperlink r:id="rId10" w:history="1">
        <w:r w:rsidRPr="0028627C">
          <w:rPr>
            <w:rStyle w:val="Hyperlink"/>
          </w:rPr>
          <w:t>https://doi.org/10.1111/bjet.12753</w:t>
        </w:r>
      </w:hyperlink>
      <w:r>
        <w:t xml:space="preserve"> </w:t>
      </w:r>
    </w:p>
    <w:p w14:paraId="6B0DC3FC" w14:textId="77777777" w:rsidR="00C535FB" w:rsidRDefault="00C535FB" w:rsidP="00636547">
      <w:pPr>
        <w:ind w:left="720" w:hanging="720"/>
        <w:jc w:val="left"/>
      </w:pPr>
    </w:p>
    <w:p w14:paraId="37718A8F" w14:textId="6FBC2375" w:rsidR="00C535FB" w:rsidRDefault="00C535FB" w:rsidP="00C535FB">
      <w:pPr>
        <w:pStyle w:val="Heading3"/>
      </w:pPr>
      <w:r>
        <w:t xml:space="preserve">Journal </w:t>
      </w:r>
      <w:r w:rsidRPr="00943B78">
        <w:t>Article</w:t>
      </w:r>
      <w:r>
        <w:t xml:space="preserve">, Advanced Online Publication </w:t>
      </w:r>
      <w:r w:rsidRPr="00943B78">
        <w:t xml:space="preserve">  </w:t>
      </w:r>
    </w:p>
    <w:p w14:paraId="2D412772" w14:textId="32BEDF81" w:rsidR="0038744F" w:rsidRDefault="0096047E" w:rsidP="00C535FB">
      <w:pPr>
        <w:ind w:left="720" w:hanging="720"/>
        <w:jc w:val="left"/>
      </w:pPr>
      <w:r w:rsidRPr="0096047E">
        <w:t xml:space="preserve">Ziemba, E. (2020). The </w:t>
      </w:r>
      <w:r>
        <w:t>c</w:t>
      </w:r>
      <w:r w:rsidRPr="0096047E">
        <w:t xml:space="preserve">ontribution of ICT </w:t>
      </w:r>
      <w:r>
        <w:t>a</w:t>
      </w:r>
      <w:r w:rsidRPr="0096047E">
        <w:t xml:space="preserve">doption by </w:t>
      </w:r>
      <w:r>
        <w:t>l</w:t>
      </w:r>
      <w:r w:rsidRPr="0096047E">
        <w:t xml:space="preserve">ocal </w:t>
      </w:r>
      <w:r>
        <w:t>g</w:t>
      </w:r>
      <w:r w:rsidRPr="0096047E">
        <w:t xml:space="preserve">overnments to </w:t>
      </w:r>
      <w:r>
        <w:t>s</w:t>
      </w:r>
      <w:r w:rsidRPr="0096047E">
        <w:t>ustainability—</w:t>
      </w:r>
      <w:r>
        <w:t>e</w:t>
      </w:r>
      <w:r w:rsidRPr="0096047E">
        <w:t xml:space="preserve">mpirical </w:t>
      </w:r>
      <w:r>
        <w:t>e</w:t>
      </w:r>
      <w:r w:rsidRPr="0096047E">
        <w:t xml:space="preserve">vidence from Poland. </w:t>
      </w:r>
      <w:r w:rsidRPr="00C535FB">
        <w:rPr>
          <w:i/>
          <w:iCs/>
        </w:rPr>
        <w:t>Information Systems Management</w:t>
      </w:r>
      <w:r w:rsidR="00C535FB">
        <w:t>.</w:t>
      </w:r>
      <w:r w:rsidRPr="0096047E">
        <w:t xml:space="preserve"> </w:t>
      </w:r>
      <w:r w:rsidR="00C535FB">
        <w:t>Advanced online publication</w:t>
      </w:r>
      <w:r w:rsidRPr="0096047E">
        <w:t xml:space="preserve">. </w:t>
      </w:r>
      <w:hyperlink r:id="rId11" w:history="1">
        <w:r w:rsidR="00C535FB" w:rsidRPr="0028627C">
          <w:rPr>
            <w:rStyle w:val="Hyperlink"/>
          </w:rPr>
          <w:t>https://doi.org/10.1080/10580530.2020.1738600</w:t>
        </w:r>
      </w:hyperlink>
      <w:r w:rsidR="00C535FB">
        <w:t xml:space="preserve"> </w:t>
      </w:r>
    </w:p>
    <w:p w14:paraId="52EAC533" w14:textId="64336B41" w:rsidR="001149AE" w:rsidRPr="00943B78" w:rsidRDefault="001149AE" w:rsidP="001149AE">
      <w:pPr>
        <w:pStyle w:val="Heading3"/>
      </w:pPr>
      <w:r>
        <w:t>Conference Proceedings</w:t>
      </w:r>
      <w:r w:rsidRPr="00943B78">
        <w:t xml:space="preserve"> </w:t>
      </w:r>
    </w:p>
    <w:p w14:paraId="75087744" w14:textId="0E4935B9" w:rsidR="004F5C20" w:rsidRDefault="004F5C20" w:rsidP="004F5C20">
      <w:pPr>
        <w:ind w:left="720" w:hanging="720"/>
        <w:jc w:val="left"/>
      </w:pPr>
      <w:r w:rsidRPr="004F5C20">
        <w:t>Cram, W</w:t>
      </w:r>
      <w:r>
        <w:t xml:space="preserve">. </w:t>
      </w:r>
      <w:r w:rsidRPr="004F5C20">
        <w:t>A</w:t>
      </w:r>
      <w:r>
        <w:t>.,</w:t>
      </w:r>
      <w:r w:rsidRPr="004F5C20">
        <w:t xml:space="preserve"> Proudfoot, J</w:t>
      </w:r>
      <w:r>
        <w:t>.,</w:t>
      </w:r>
      <w:r w:rsidRPr="004F5C20">
        <w:t xml:space="preserve"> </w:t>
      </w:r>
      <w:r>
        <w:t xml:space="preserve">&amp; </w:t>
      </w:r>
      <w:r w:rsidRPr="004F5C20">
        <w:t>D'Arcy</w:t>
      </w:r>
      <w:r>
        <w:t>, J. (2017</w:t>
      </w:r>
      <w:r w:rsidR="000632FB">
        <w:t xml:space="preserve">, January </w:t>
      </w:r>
      <w:r w:rsidR="009736DF">
        <w:t>4-7</w:t>
      </w:r>
      <w:r>
        <w:t xml:space="preserve">). </w:t>
      </w:r>
      <w:r w:rsidRPr="006B03DB">
        <w:rPr>
          <w:i/>
          <w:iCs/>
        </w:rPr>
        <w:t>Seeing the forest and the trees: A meta-analysis of information security policy compliance literature</w:t>
      </w:r>
      <w:r>
        <w:t xml:space="preserve">. </w:t>
      </w:r>
      <w:r w:rsidRPr="006B03DB">
        <w:t>The 50th Hawaii International Conference on System Sciences</w:t>
      </w:r>
      <w:r w:rsidRPr="00F47FFE">
        <w:t>,</w:t>
      </w:r>
      <w:r w:rsidR="0094023E" w:rsidRPr="00F47FFE">
        <w:t xml:space="preserve"> </w:t>
      </w:r>
      <w:r w:rsidR="000D5619">
        <w:t>Waikoloa</w:t>
      </w:r>
      <w:r w:rsidR="00B77632">
        <w:t xml:space="preserve">, </w:t>
      </w:r>
      <w:r w:rsidR="00B77632" w:rsidRPr="00B77632">
        <w:t>Hawaii</w:t>
      </w:r>
      <w:r w:rsidR="00B77632">
        <w:t>,</w:t>
      </w:r>
      <w:r w:rsidR="00B77632" w:rsidRPr="00B77632">
        <w:t xml:space="preserve"> </w:t>
      </w:r>
      <w:r w:rsidR="00B77632">
        <w:t xml:space="preserve">United States, </w:t>
      </w:r>
      <w:r w:rsidR="00657968">
        <w:t>4051</w:t>
      </w:r>
      <w:r w:rsidR="0094023E" w:rsidRPr="00F47FFE">
        <w:t>-</w:t>
      </w:r>
      <w:r w:rsidR="00657968">
        <w:t>4060</w:t>
      </w:r>
      <w:r w:rsidR="0094023E" w:rsidRPr="00F47FFE">
        <w:t>.</w:t>
      </w:r>
      <w:r>
        <w:t xml:space="preserve"> </w:t>
      </w:r>
      <w:hyperlink r:id="rId12" w:history="1">
        <w:r w:rsidRPr="0028627C">
          <w:rPr>
            <w:rStyle w:val="Hyperlink"/>
          </w:rPr>
          <w:t>https://doi.org/10.24251/HICSS.2017.489</w:t>
        </w:r>
      </w:hyperlink>
      <w:r>
        <w:t xml:space="preserve"> </w:t>
      </w:r>
    </w:p>
    <w:p w14:paraId="34022FA6" w14:textId="7486DE3B" w:rsidR="001149AE" w:rsidRDefault="00846A80" w:rsidP="001149AE">
      <w:pPr>
        <w:ind w:left="720" w:hanging="720"/>
        <w:jc w:val="left"/>
      </w:pPr>
      <w:r w:rsidRPr="00846A80">
        <w:t xml:space="preserve">Govender I., </w:t>
      </w:r>
      <w:r>
        <w:t xml:space="preserve">&amp; </w:t>
      </w:r>
      <w:r w:rsidRPr="00846A80">
        <w:t>Watson B. (2020)</w:t>
      </w:r>
      <w:r>
        <w:t>.</w:t>
      </w:r>
      <w:r w:rsidRPr="00846A80">
        <w:t xml:space="preserve"> </w:t>
      </w:r>
      <w:proofErr w:type="spellStart"/>
      <w:r w:rsidRPr="00846A80">
        <w:t>Theorising</w:t>
      </w:r>
      <w:proofErr w:type="spellEnd"/>
      <w:r w:rsidRPr="00846A80">
        <w:t xml:space="preserve"> information security policy violations. In H.</w:t>
      </w:r>
      <w:r>
        <w:t xml:space="preserve"> </w:t>
      </w:r>
      <w:r w:rsidRPr="00846A80">
        <w:t xml:space="preserve">Venter, M., </w:t>
      </w:r>
      <w:proofErr w:type="spellStart"/>
      <w:r w:rsidRPr="00846A80">
        <w:t>Loock</w:t>
      </w:r>
      <w:proofErr w:type="spellEnd"/>
      <w:r>
        <w:t>,</w:t>
      </w:r>
      <w:r w:rsidRPr="00846A80">
        <w:t xml:space="preserve"> M., Coetzee</w:t>
      </w:r>
      <w:r>
        <w:t xml:space="preserve">, </w:t>
      </w:r>
      <w:r w:rsidRPr="00846A80">
        <w:t>M., Eloff</w:t>
      </w:r>
      <w:r>
        <w:t xml:space="preserve">, &amp; </w:t>
      </w:r>
      <w:r w:rsidRPr="00846A80">
        <w:t>J. Eloff (</w:t>
      </w:r>
      <w:r>
        <w:t>E</w:t>
      </w:r>
      <w:r w:rsidRPr="00846A80">
        <w:t>ds)</w:t>
      </w:r>
      <w:r>
        <w:t>,</w:t>
      </w:r>
      <w:r w:rsidRPr="00846A80">
        <w:t xml:space="preserve"> </w:t>
      </w:r>
      <w:r w:rsidRPr="00846A80">
        <w:rPr>
          <w:i/>
          <w:iCs/>
        </w:rPr>
        <w:t>Information and Cyber Security</w:t>
      </w:r>
      <w:r>
        <w:t>.</w:t>
      </w:r>
      <w:r w:rsidRPr="00846A80">
        <w:t xml:space="preserve"> Communications in Computer and Information Science</w:t>
      </w:r>
      <w:r w:rsidR="001149AE">
        <w:t>.</w:t>
      </w:r>
    </w:p>
    <w:p w14:paraId="1BAD3A01" w14:textId="1F4BA4E9" w:rsidR="009D1009" w:rsidRPr="00943B78" w:rsidRDefault="00DD283B" w:rsidP="00E3432E">
      <w:pPr>
        <w:pStyle w:val="Heading3"/>
      </w:pPr>
      <w:r w:rsidRPr="00943B78">
        <w:t>Book</w:t>
      </w:r>
      <w:bookmarkEnd w:id="2"/>
      <w:r w:rsidRPr="00943B78">
        <w:t xml:space="preserve"> </w:t>
      </w:r>
    </w:p>
    <w:p w14:paraId="75FE2C2C" w14:textId="2852BDE4" w:rsidR="00451ED1" w:rsidRPr="00DB3F17" w:rsidRDefault="00B75740" w:rsidP="00E3432E">
      <w:pPr>
        <w:ind w:left="720" w:hanging="720"/>
        <w:jc w:val="left"/>
        <w:rPr>
          <w:color w:val="000000" w:themeColor="text1"/>
        </w:rPr>
      </w:pPr>
      <w:bookmarkStart w:id="4" w:name="ref3"/>
      <w:bookmarkStart w:id="5" w:name="jrnlex1"/>
      <w:r w:rsidRPr="00DB3F17">
        <w:rPr>
          <w:color w:val="000000" w:themeColor="text1"/>
        </w:rPr>
        <w:t>Bishop</w:t>
      </w:r>
      <w:r w:rsidR="009D1009" w:rsidRPr="00DB3F17">
        <w:rPr>
          <w:color w:val="000000" w:themeColor="text1"/>
        </w:rPr>
        <w:t xml:space="preserve">, </w:t>
      </w:r>
      <w:r w:rsidRPr="00DB3F17">
        <w:rPr>
          <w:color w:val="000000" w:themeColor="text1"/>
        </w:rPr>
        <w:t>M</w:t>
      </w:r>
      <w:r w:rsidR="009D1009" w:rsidRPr="00DB3F17">
        <w:rPr>
          <w:color w:val="000000" w:themeColor="text1"/>
        </w:rPr>
        <w:t>. (</w:t>
      </w:r>
      <w:r w:rsidR="00F37B55" w:rsidRPr="00DB3F17">
        <w:rPr>
          <w:color w:val="000000" w:themeColor="text1"/>
        </w:rPr>
        <w:t>20</w:t>
      </w:r>
      <w:r w:rsidR="009D1009" w:rsidRPr="00DB3F17">
        <w:rPr>
          <w:color w:val="000000" w:themeColor="text1"/>
        </w:rPr>
        <w:t xml:space="preserve">19). </w:t>
      </w:r>
      <w:r w:rsidR="00F37B55" w:rsidRPr="00DB3F17">
        <w:rPr>
          <w:i/>
          <w:iCs/>
          <w:color w:val="000000" w:themeColor="text1"/>
        </w:rPr>
        <w:t>Computer security: Art and science</w:t>
      </w:r>
      <w:r w:rsidR="00F37B55" w:rsidRPr="00DB3F17">
        <w:rPr>
          <w:color w:val="000000" w:themeColor="text1"/>
        </w:rPr>
        <w:t xml:space="preserve"> (2</w:t>
      </w:r>
      <w:r w:rsidR="00F37B55" w:rsidRPr="00DB3F17">
        <w:rPr>
          <w:color w:val="000000" w:themeColor="text1"/>
          <w:vertAlign w:val="superscript"/>
        </w:rPr>
        <w:t>nd</w:t>
      </w:r>
      <w:r w:rsidR="00F37B55" w:rsidRPr="00DB3F17">
        <w:rPr>
          <w:color w:val="000000" w:themeColor="text1"/>
        </w:rPr>
        <w:t xml:space="preserve"> Ed.)</w:t>
      </w:r>
      <w:r w:rsidR="00E31119" w:rsidRPr="00DB3F17">
        <w:rPr>
          <w:color w:val="000000" w:themeColor="text1"/>
        </w:rPr>
        <w:t>.</w:t>
      </w:r>
      <w:r w:rsidR="009D1009" w:rsidRPr="00DB3F17">
        <w:rPr>
          <w:color w:val="000000" w:themeColor="text1"/>
        </w:rPr>
        <w:t xml:space="preserve"> </w:t>
      </w:r>
      <w:bookmarkEnd w:id="4"/>
      <w:r w:rsidR="00F37B55" w:rsidRPr="00DB3F17">
        <w:rPr>
          <w:color w:val="000000" w:themeColor="text1"/>
        </w:rPr>
        <w:t>Addison-Wesley Professional</w:t>
      </w:r>
      <w:r w:rsidR="00E31119" w:rsidRPr="00DB3F17">
        <w:rPr>
          <w:color w:val="000000" w:themeColor="text1"/>
        </w:rPr>
        <w:t>.</w:t>
      </w:r>
    </w:p>
    <w:p w14:paraId="094BA61A" w14:textId="624CE188" w:rsidR="00B0601C" w:rsidRPr="00DB3F17" w:rsidRDefault="00B0601C" w:rsidP="00B0601C">
      <w:pPr>
        <w:ind w:left="720" w:hanging="720"/>
        <w:jc w:val="left"/>
        <w:rPr>
          <w:color w:val="000000" w:themeColor="text1"/>
        </w:rPr>
      </w:pPr>
      <w:proofErr w:type="spellStart"/>
      <w:r w:rsidRPr="00DB3F17">
        <w:rPr>
          <w:color w:val="000000" w:themeColor="text1"/>
        </w:rPr>
        <w:t>Shachak</w:t>
      </w:r>
      <w:proofErr w:type="spellEnd"/>
      <w:r w:rsidRPr="00DB3F17">
        <w:rPr>
          <w:color w:val="000000" w:themeColor="text1"/>
        </w:rPr>
        <w:t xml:space="preserve">, A., </w:t>
      </w:r>
      <w:proofErr w:type="spellStart"/>
      <w:r w:rsidRPr="00DB3F17">
        <w:rPr>
          <w:color w:val="000000" w:themeColor="text1"/>
        </w:rPr>
        <w:t>Borycki</w:t>
      </w:r>
      <w:proofErr w:type="spellEnd"/>
      <w:r w:rsidRPr="00DB3F17">
        <w:rPr>
          <w:color w:val="000000" w:themeColor="text1"/>
        </w:rPr>
        <w:t>, E. M., &amp; Reis, S. P. (Eds.). (2017). </w:t>
      </w:r>
      <w:r w:rsidRPr="00DB3F17">
        <w:rPr>
          <w:i/>
          <w:iCs/>
          <w:color w:val="000000" w:themeColor="text1"/>
        </w:rPr>
        <w:t>Health professionals' education in the age of clinical information systems, mobile computing and social networks</w:t>
      </w:r>
      <w:r w:rsidRPr="00DB3F17">
        <w:rPr>
          <w:color w:val="000000" w:themeColor="text1"/>
        </w:rPr>
        <w:t>. Academic Press.</w:t>
      </w:r>
    </w:p>
    <w:p w14:paraId="11DB2B3B" w14:textId="7C72FEFE" w:rsidR="00451ED1" w:rsidRPr="00943B78" w:rsidRDefault="00451ED1" w:rsidP="00E3432E">
      <w:pPr>
        <w:pStyle w:val="Heading3"/>
      </w:pPr>
      <w:r w:rsidRPr="00943B78">
        <w:t xml:space="preserve">Book </w:t>
      </w:r>
      <w:r>
        <w:t>Chapter</w:t>
      </w:r>
    </w:p>
    <w:p w14:paraId="201620D8" w14:textId="39A0E5BE" w:rsidR="00451ED1" w:rsidRPr="00C13BAB" w:rsidRDefault="00C13BAB" w:rsidP="00C13BAB">
      <w:pPr>
        <w:ind w:left="720" w:hanging="720"/>
        <w:jc w:val="left"/>
      </w:pPr>
      <w:proofErr w:type="spellStart"/>
      <w:r w:rsidRPr="00C13BAB">
        <w:rPr>
          <w:rFonts w:hint="eastAsia"/>
        </w:rPr>
        <w:t>Niccolini</w:t>
      </w:r>
      <w:proofErr w:type="spellEnd"/>
      <w:r w:rsidRPr="00C13BAB">
        <w:rPr>
          <w:rFonts w:hint="eastAsia"/>
        </w:rPr>
        <w:t>, F., Davis, E.</w:t>
      </w:r>
      <w:r>
        <w:t xml:space="preserve"> </w:t>
      </w:r>
      <w:r w:rsidRPr="00C13BAB">
        <w:rPr>
          <w:rFonts w:hint="eastAsia"/>
        </w:rPr>
        <w:t xml:space="preserve">B., La </w:t>
      </w:r>
      <w:proofErr w:type="spellStart"/>
      <w:r w:rsidRPr="00C13BAB">
        <w:rPr>
          <w:rFonts w:hint="eastAsia"/>
        </w:rPr>
        <w:t>Verghetta</w:t>
      </w:r>
      <w:proofErr w:type="spellEnd"/>
      <w:r w:rsidRPr="00C13BAB">
        <w:rPr>
          <w:rFonts w:hint="eastAsia"/>
        </w:rPr>
        <w:t>, M.</w:t>
      </w:r>
      <w:r>
        <w:t>,</w:t>
      </w:r>
      <w:r w:rsidRPr="00C13BAB">
        <w:rPr>
          <w:rFonts w:hint="eastAsia"/>
        </w:rPr>
        <w:t xml:space="preserve"> </w:t>
      </w:r>
      <w:r>
        <w:t>&amp;</w:t>
      </w:r>
      <w:r w:rsidRPr="00C13BAB">
        <w:rPr>
          <w:rFonts w:hint="eastAsia"/>
        </w:rPr>
        <w:t xml:space="preserve"> </w:t>
      </w:r>
      <w:proofErr w:type="spellStart"/>
      <w:r w:rsidRPr="00C13BAB">
        <w:rPr>
          <w:rFonts w:hint="eastAsia"/>
        </w:rPr>
        <w:t>Pilotti</w:t>
      </w:r>
      <w:proofErr w:type="spellEnd"/>
      <w:r w:rsidRPr="00C13BAB">
        <w:rPr>
          <w:rFonts w:hint="eastAsia"/>
        </w:rPr>
        <w:t>, V. (2017)</w:t>
      </w:r>
      <w:r>
        <w:t xml:space="preserve">. </w:t>
      </w:r>
      <w:r w:rsidRPr="00C13BAB">
        <w:rPr>
          <w:rFonts w:hint="eastAsia"/>
        </w:rPr>
        <w:t xml:space="preserve">Integrating </w:t>
      </w:r>
      <w:r w:rsidRPr="00C13BAB">
        <w:t>values, purposes, and visions for responsible development</w:t>
      </w:r>
      <w:r w:rsidR="00E7180D">
        <w:t>. In M.</w:t>
      </w:r>
      <w:r w:rsidRPr="00C13BAB">
        <w:rPr>
          <w:rFonts w:hint="eastAsia"/>
        </w:rPr>
        <w:t xml:space="preserve"> Russ</w:t>
      </w:r>
      <w:r w:rsidR="00E7180D">
        <w:t xml:space="preserve"> (</w:t>
      </w:r>
      <w:r w:rsidRPr="00C13BAB">
        <w:rPr>
          <w:rFonts w:hint="eastAsia"/>
        </w:rPr>
        <w:t>Ed.)</w:t>
      </w:r>
      <w:r w:rsidR="00E7180D">
        <w:t>,</w:t>
      </w:r>
      <w:r w:rsidRPr="00C13BAB">
        <w:rPr>
          <w:rFonts w:hint="eastAsia"/>
        </w:rPr>
        <w:t xml:space="preserve"> </w:t>
      </w:r>
      <w:r w:rsidRPr="00E7180D">
        <w:rPr>
          <w:rFonts w:hint="eastAsia"/>
          <w:i/>
          <w:iCs/>
        </w:rPr>
        <w:t xml:space="preserve">Human </w:t>
      </w:r>
      <w:r w:rsidR="004C1310">
        <w:rPr>
          <w:i/>
          <w:iCs/>
        </w:rPr>
        <w:t>c</w:t>
      </w:r>
      <w:r w:rsidRPr="00E7180D">
        <w:rPr>
          <w:rFonts w:hint="eastAsia"/>
          <w:i/>
          <w:iCs/>
        </w:rPr>
        <w:t xml:space="preserve">apital and </w:t>
      </w:r>
      <w:r w:rsidR="004C1310">
        <w:rPr>
          <w:i/>
          <w:iCs/>
        </w:rPr>
        <w:t>a</w:t>
      </w:r>
      <w:r w:rsidRPr="00E7180D">
        <w:rPr>
          <w:rFonts w:hint="eastAsia"/>
          <w:i/>
          <w:iCs/>
        </w:rPr>
        <w:t xml:space="preserve">ssets in the </w:t>
      </w:r>
      <w:r w:rsidR="004C1310">
        <w:rPr>
          <w:i/>
          <w:iCs/>
        </w:rPr>
        <w:t>n</w:t>
      </w:r>
      <w:r w:rsidRPr="00E7180D">
        <w:rPr>
          <w:rFonts w:hint="eastAsia"/>
          <w:i/>
          <w:iCs/>
        </w:rPr>
        <w:t xml:space="preserve">etworked </w:t>
      </w:r>
      <w:r w:rsidR="004C1310">
        <w:rPr>
          <w:i/>
          <w:iCs/>
        </w:rPr>
        <w:t>w</w:t>
      </w:r>
      <w:r w:rsidRPr="00E7180D">
        <w:rPr>
          <w:rFonts w:hint="eastAsia"/>
          <w:i/>
          <w:iCs/>
        </w:rPr>
        <w:t>orld</w:t>
      </w:r>
      <w:r w:rsidR="00E7180D">
        <w:t xml:space="preserve"> (pp. </w:t>
      </w:r>
      <w:r w:rsidR="00E7180D" w:rsidRPr="00C13BAB">
        <w:rPr>
          <w:rFonts w:hint="eastAsia"/>
        </w:rPr>
        <w:t>177-214</w:t>
      </w:r>
      <w:r w:rsidR="00E7180D">
        <w:t>).</w:t>
      </w:r>
      <w:r w:rsidRPr="00C13BAB">
        <w:rPr>
          <w:rFonts w:hint="eastAsia"/>
        </w:rPr>
        <w:t xml:space="preserve"> Emerald Publishing Limite</w:t>
      </w:r>
      <w:r w:rsidR="00E7180D">
        <w:t>d</w:t>
      </w:r>
      <w:r w:rsidRPr="00C13BAB">
        <w:rPr>
          <w:rFonts w:hint="eastAsia"/>
        </w:rPr>
        <w:t xml:space="preserve">. </w:t>
      </w:r>
      <w:hyperlink r:id="rId13" w:history="1">
        <w:r w:rsidRPr="0028627C">
          <w:rPr>
            <w:rStyle w:val="Hyperlink"/>
            <w:rFonts w:hint="eastAsia"/>
          </w:rPr>
          <w:t>https:</w:t>
        </w:r>
        <w:r w:rsidRPr="0028627C">
          <w:rPr>
            <w:rStyle w:val="Hyperlink"/>
          </w:rPr>
          <w:t>//doi.org/10.1108/978-1-78714-827-720171007</w:t>
        </w:r>
      </w:hyperlink>
      <w:r w:rsidRPr="00C13BAB">
        <w:t xml:space="preserve"> </w:t>
      </w:r>
    </w:p>
    <w:bookmarkEnd w:id="5"/>
    <w:p w14:paraId="5973B156" w14:textId="18B85018" w:rsidR="00FC1D96" w:rsidRPr="00943B78" w:rsidRDefault="00FC1D96" w:rsidP="000012F9">
      <w:pPr>
        <w:pStyle w:val="Heading2"/>
      </w:pPr>
      <w:r w:rsidRPr="00943B78">
        <w:t>Author(s) Biography(</w:t>
      </w:r>
      <w:proofErr w:type="spellStart"/>
      <w:r w:rsidRPr="00943B78">
        <w:t>ies</w:t>
      </w:r>
      <w:proofErr w:type="spellEnd"/>
      <w:r w:rsidRPr="00943B78">
        <w:t xml:space="preserve">) </w:t>
      </w:r>
    </w:p>
    <w:p w14:paraId="46671732" w14:textId="0C4BC3D3" w:rsidR="00FC1D96" w:rsidRPr="00943B78" w:rsidRDefault="00A64064" w:rsidP="003D674A">
      <w:r w:rsidRPr="00656387">
        <w:rPr>
          <w:b/>
          <w:bCs/>
          <w:noProof/>
          <w:lang w:eastAsia="en-US"/>
        </w:rPr>
        <w:drawing>
          <wp:anchor distT="0" distB="0" distL="114300" distR="114300" simplePos="0" relativeHeight="251658240" behindDoc="0" locked="0" layoutInCell="1" allowOverlap="1" wp14:anchorId="3AF4DB55" wp14:editId="6644F602">
            <wp:simplePos x="0" y="0"/>
            <wp:positionH relativeFrom="margin">
              <wp:posOffset>5029200</wp:posOffset>
            </wp:positionH>
            <wp:positionV relativeFrom="paragraph">
              <wp:posOffset>54610</wp:posOffset>
            </wp:positionV>
            <wp:extent cx="913848" cy="1051560"/>
            <wp:effectExtent l="12700" t="12700" r="13335"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lank.jpg"/>
                    <pic:cNvPicPr/>
                  </pic:nvPicPr>
                  <pic:blipFill>
                    <a:blip r:embed="rId14">
                      <a:extLst>
                        <a:ext uri="{28A0092B-C50C-407E-A947-70E740481C1C}">
                          <a14:useLocalDpi xmlns:a14="http://schemas.microsoft.com/office/drawing/2010/main" val="0"/>
                        </a:ext>
                      </a:extLst>
                    </a:blip>
                    <a:stretch>
                      <a:fillRect/>
                    </a:stretch>
                  </pic:blipFill>
                  <pic:spPr>
                    <a:xfrm>
                      <a:off x="0" y="0"/>
                      <a:ext cx="913848" cy="1051560"/>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656387" w:rsidRPr="00656387">
        <w:rPr>
          <w:b/>
          <w:bCs/>
        </w:rPr>
        <w:t>Article Author, Ph.D.</w:t>
      </w:r>
      <w:r w:rsidR="00656387">
        <w:rPr>
          <w:bCs/>
        </w:rPr>
        <w:t xml:space="preserve"> </w:t>
      </w:r>
      <w:r w:rsidR="00FC1D96" w:rsidRPr="00943B78">
        <w:rPr>
          <w:bCs/>
        </w:rPr>
        <w:t>Please include a brief, one paragraph biography for each author.</w:t>
      </w:r>
      <w:r w:rsidR="00B1570D" w:rsidRPr="00943B78">
        <w:rPr>
          <w:bCs/>
        </w:rPr>
        <w:t xml:space="preserve"> Bold the name of the author, remaining brief biography in </w:t>
      </w:r>
      <w:r w:rsidR="00B1570D" w:rsidRPr="00943B78">
        <w:rPr>
          <w:rFonts w:eastAsia="Times New Roman"/>
          <w:lang w:eastAsia="en-US"/>
        </w:rPr>
        <w:t>Times Roman l2</w:t>
      </w:r>
      <w:r w:rsidR="00BC5FE9">
        <w:rPr>
          <w:rFonts w:eastAsia="Times New Roman"/>
          <w:lang w:eastAsia="en-US"/>
        </w:rPr>
        <w:t>-point</w:t>
      </w:r>
      <w:r w:rsidR="00E624A1">
        <w:rPr>
          <w:rFonts w:eastAsia="Times New Roman"/>
          <w:lang w:eastAsia="en-US"/>
        </w:rPr>
        <w:t xml:space="preserve"> </w:t>
      </w:r>
      <w:r w:rsidR="00B1570D" w:rsidRPr="00943B78">
        <w:rPr>
          <w:rFonts w:eastAsia="Times New Roman"/>
          <w:lang w:eastAsia="en-US"/>
        </w:rPr>
        <w:t>type non-bold.</w:t>
      </w:r>
      <w:r w:rsidR="0053249A">
        <w:rPr>
          <w:rFonts w:eastAsia="Times New Roman"/>
          <w:lang w:eastAsia="en-US"/>
        </w:rPr>
        <w:t xml:space="preserve"> Image of the author(s) can be added – </w:t>
      </w:r>
      <w:r w:rsidR="00F22818" w:rsidRPr="00F22818">
        <w:rPr>
          <w:rFonts w:eastAsia="Times New Roman"/>
          <w:lang w:eastAsia="en-US"/>
        </w:rPr>
        <w:t>Text wrapping layout should be set to “square”, position options should be “move object with text”, and do not allow overlap. the picture size</w:t>
      </w:r>
      <w:r w:rsidR="00CA233F">
        <w:rPr>
          <w:rFonts w:eastAsia="Times New Roman"/>
          <w:lang w:eastAsia="en-US"/>
        </w:rPr>
        <w:t xml:space="preserve"> and should be 1-inch width and no more than 1.15-inches </w:t>
      </w:r>
      <w:r w:rsidR="00A013DE">
        <w:rPr>
          <w:rFonts w:eastAsia="Times New Roman"/>
          <w:lang w:eastAsia="en-US"/>
        </w:rPr>
        <w:t xml:space="preserve">height. </w:t>
      </w:r>
    </w:p>
    <w:sectPr w:rsidR="00FC1D96" w:rsidRPr="00943B78" w:rsidSect="00256B4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2B954" w14:textId="77777777" w:rsidR="00DC3125" w:rsidRDefault="00DC3125" w:rsidP="004045D8">
      <w:r>
        <w:separator/>
      </w:r>
    </w:p>
  </w:endnote>
  <w:endnote w:type="continuationSeparator" w:id="0">
    <w:p w14:paraId="6AAF6291" w14:textId="77777777" w:rsidR="00DC3125" w:rsidRDefault="00DC3125" w:rsidP="004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1DF3" w14:textId="77777777" w:rsidR="00AA1E28" w:rsidRDefault="00AA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EFDB" w14:textId="77777777" w:rsidR="00AA1E28" w:rsidRDefault="00AA1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25E0" w14:textId="77777777" w:rsidR="00AA1E28" w:rsidRDefault="00AA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1ACB" w14:textId="77777777" w:rsidR="00DC3125" w:rsidRDefault="00DC3125" w:rsidP="004045D8">
      <w:r>
        <w:separator/>
      </w:r>
    </w:p>
  </w:footnote>
  <w:footnote w:type="continuationSeparator" w:id="0">
    <w:p w14:paraId="45A45F6C" w14:textId="77777777" w:rsidR="00DC3125" w:rsidRDefault="00DC3125" w:rsidP="0040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2BDC" w14:textId="77777777" w:rsidR="00AA1E28" w:rsidRDefault="00AA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C309" w14:textId="77777777" w:rsidR="00CA233F" w:rsidRPr="00AC0E90" w:rsidRDefault="00CA233F" w:rsidP="004045D8">
    <w:pPr>
      <w:pStyle w:val="Header"/>
      <w:rPr>
        <w:rFonts w:cstheme="minorHAnsi"/>
        <w:b/>
        <w:i/>
        <w:iCs/>
      </w:rPr>
    </w:pPr>
    <w:r w:rsidRPr="00AC0E90">
      <w:rPr>
        <w:rFonts w:cstheme="minorHAnsi"/>
        <w:b/>
        <w:i/>
        <w:iCs/>
      </w:rPr>
      <w:t>Online Journal of Applied Knowledge Management</w:t>
    </w:r>
  </w:p>
  <w:p w14:paraId="521EF4AE" w14:textId="77777777" w:rsidR="00CA233F" w:rsidRPr="00AC0E90" w:rsidRDefault="00CA233F" w:rsidP="004045D8">
    <w:pPr>
      <w:pStyle w:val="Header"/>
      <w:rPr>
        <w:rFonts w:cstheme="minorHAnsi"/>
        <w:iCs/>
        <w:sz w:val="16"/>
        <w:szCs w:val="16"/>
      </w:rPr>
    </w:pPr>
    <w:r w:rsidRPr="00AC0E90">
      <w:rPr>
        <w:rFonts w:cstheme="minorHAnsi"/>
        <w:iCs/>
        <w:sz w:val="16"/>
        <w:szCs w:val="16"/>
      </w:rPr>
      <w:t>A Publication of the International Institute for Applied Knowledge Management</w:t>
    </w:r>
  </w:p>
  <w:p w14:paraId="498CFC60" w14:textId="163EA418" w:rsidR="00D45706" w:rsidRDefault="00CA233F" w:rsidP="00D45706">
    <w:pPr>
      <w:pStyle w:val="Header"/>
      <w:jc w:val="right"/>
      <w:rPr>
        <w:rFonts w:cstheme="minorHAnsi"/>
        <w:i/>
        <w:iCs/>
        <w:sz w:val="18"/>
        <w:szCs w:val="18"/>
      </w:rPr>
    </w:pPr>
    <w:r>
      <w:rPr>
        <w:rFonts w:cstheme="minorHAnsi"/>
        <w:i/>
        <w:iCs/>
        <w:sz w:val="18"/>
        <w:szCs w:val="18"/>
      </w:rPr>
      <w:t>Volume x, issue x, 20xx</w:t>
    </w:r>
  </w:p>
  <w:p w14:paraId="7002D5AD" w14:textId="7C29E6DC" w:rsidR="00D45706" w:rsidRPr="00D45706" w:rsidRDefault="00D45706" w:rsidP="00D45706">
    <w:pPr>
      <w:pStyle w:val="Header"/>
      <w:jc w:val="right"/>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367FFEE5" wp14:editId="380E65CD">
              <wp:simplePos x="0" y="0"/>
              <wp:positionH relativeFrom="column">
                <wp:posOffset>-6350</wp:posOffset>
              </wp:positionH>
              <wp:positionV relativeFrom="paragraph">
                <wp:posOffset>96520</wp:posOffset>
              </wp:positionV>
              <wp:extent cx="59436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BDEE5"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7.6pt" to="467.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" strokecolor="#76923c [2406]"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B0E9" w14:textId="77777777" w:rsidR="00AA1E28" w:rsidRDefault="00AA1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3D"/>
    <w:rsid w:val="000012F9"/>
    <w:rsid w:val="00002E20"/>
    <w:rsid w:val="000054CF"/>
    <w:rsid w:val="00011B70"/>
    <w:rsid w:val="00025EE9"/>
    <w:rsid w:val="000347C3"/>
    <w:rsid w:val="00045B2A"/>
    <w:rsid w:val="000632FB"/>
    <w:rsid w:val="00067FB1"/>
    <w:rsid w:val="00073C01"/>
    <w:rsid w:val="000A223C"/>
    <w:rsid w:val="000A2FE7"/>
    <w:rsid w:val="000C62E2"/>
    <w:rsid w:val="000D5619"/>
    <w:rsid w:val="000E3A80"/>
    <w:rsid w:val="000F46DD"/>
    <w:rsid w:val="000F5735"/>
    <w:rsid w:val="000F5B54"/>
    <w:rsid w:val="001149AE"/>
    <w:rsid w:val="001265AD"/>
    <w:rsid w:val="001455B8"/>
    <w:rsid w:val="00145BD4"/>
    <w:rsid w:val="001957F3"/>
    <w:rsid w:val="001A11BC"/>
    <w:rsid w:val="001D3CBF"/>
    <w:rsid w:val="001E2E32"/>
    <w:rsid w:val="001E72B2"/>
    <w:rsid w:val="00212046"/>
    <w:rsid w:val="002165C1"/>
    <w:rsid w:val="00251A67"/>
    <w:rsid w:val="00252823"/>
    <w:rsid w:val="00256B44"/>
    <w:rsid w:val="00265B11"/>
    <w:rsid w:val="00277B73"/>
    <w:rsid w:val="00292374"/>
    <w:rsid w:val="002A3B98"/>
    <w:rsid w:val="002A59E3"/>
    <w:rsid w:val="002C43B5"/>
    <w:rsid w:val="002C508D"/>
    <w:rsid w:val="002F46D8"/>
    <w:rsid w:val="003008B0"/>
    <w:rsid w:val="00301D99"/>
    <w:rsid w:val="00316F33"/>
    <w:rsid w:val="00320173"/>
    <w:rsid w:val="0035019D"/>
    <w:rsid w:val="003540F4"/>
    <w:rsid w:val="00357D19"/>
    <w:rsid w:val="00367275"/>
    <w:rsid w:val="0037054D"/>
    <w:rsid w:val="00373BC1"/>
    <w:rsid w:val="003770BC"/>
    <w:rsid w:val="0038744F"/>
    <w:rsid w:val="00395774"/>
    <w:rsid w:val="00395BD1"/>
    <w:rsid w:val="003A01B1"/>
    <w:rsid w:val="003A0536"/>
    <w:rsid w:val="003C4B9A"/>
    <w:rsid w:val="003D23F3"/>
    <w:rsid w:val="003D674A"/>
    <w:rsid w:val="004033C1"/>
    <w:rsid w:val="004045D8"/>
    <w:rsid w:val="00412BD3"/>
    <w:rsid w:val="00431C9E"/>
    <w:rsid w:val="00432CD9"/>
    <w:rsid w:val="00440CF6"/>
    <w:rsid w:val="00451ED1"/>
    <w:rsid w:val="00476243"/>
    <w:rsid w:val="00490188"/>
    <w:rsid w:val="004C1310"/>
    <w:rsid w:val="004C4031"/>
    <w:rsid w:val="004E7F25"/>
    <w:rsid w:val="004F5C20"/>
    <w:rsid w:val="004F7F23"/>
    <w:rsid w:val="00502838"/>
    <w:rsid w:val="00504310"/>
    <w:rsid w:val="00511ABB"/>
    <w:rsid w:val="0053249A"/>
    <w:rsid w:val="005411AC"/>
    <w:rsid w:val="00564D15"/>
    <w:rsid w:val="00572F3D"/>
    <w:rsid w:val="00592030"/>
    <w:rsid w:val="0059249B"/>
    <w:rsid w:val="005E68D3"/>
    <w:rsid w:val="00632C8C"/>
    <w:rsid w:val="00636547"/>
    <w:rsid w:val="006448AB"/>
    <w:rsid w:val="00651AFA"/>
    <w:rsid w:val="00656387"/>
    <w:rsid w:val="00657968"/>
    <w:rsid w:val="00672CA2"/>
    <w:rsid w:val="00677205"/>
    <w:rsid w:val="00693347"/>
    <w:rsid w:val="006A4899"/>
    <w:rsid w:val="006B03DB"/>
    <w:rsid w:val="006E0C1D"/>
    <w:rsid w:val="007167AC"/>
    <w:rsid w:val="00723794"/>
    <w:rsid w:val="00724C04"/>
    <w:rsid w:val="00724E79"/>
    <w:rsid w:val="00725745"/>
    <w:rsid w:val="00735E10"/>
    <w:rsid w:val="007378C5"/>
    <w:rsid w:val="00743550"/>
    <w:rsid w:val="0074501D"/>
    <w:rsid w:val="00765371"/>
    <w:rsid w:val="00777D93"/>
    <w:rsid w:val="007B2A85"/>
    <w:rsid w:val="007C07AE"/>
    <w:rsid w:val="007C0B10"/>
    <w:rsid w:val="007C18C7"/>
    <w:rsid w:val="007C2663"/>
    <w:rsid w:val="008004DA"/>
    <w:rsid w:val="00836E2E"/>
    <w:rsid w:val="00846A80"/>
    <w:rsid w:val="00847984"/>
    <w:rsid w:val="00862339"/>
    <w:rsid w:val="008633DF"/>
    <w:rsid w:val="008843DD"/>
    <w:rsid w:val="008845CF"/>
    <w:rsid w:val="008874F9"/>
    <w:rsid w:val="00895239"/>
    <w:rsid w:val="008B0F0D"/>
    <w:rsid w:val="008B671F"/>
    <w:rsid w:val="008C5F89"/>
    <w:rsid w:val="008E681F"/>
    <w:rsid w:val="008E798C"/>
    <w:rsid w:val="008F15F9"/>
    <w:rsid w:val="00906080"/>
    <w:rsid w:val="00911052"/>
    <w:rsid w:val="009169B2"/>
    <w:rsid w:val="00917C74"/>
    <w:rsid w:val="00922E04"/>
    <w:rsid w:val="009263F6"/>
    <w:rsid w:val="0094023E"/>
    <w:rsid w:val="00941576"/>
    <w:rsid w:val="00943B78"/>
    <w:rsid w:val="00951C46"/>
    <w:rsid w:val="0096047E"/>
    <w:rsid w:val="00961F07"/>
    <w:rsid w:val="00961FC5"/>
    <w:rsid w:val="009736DF"/>
    <w:rsid w:val="00983E37"/>
    <w:rsid w:val="009A65C2"/>
    <w:rsid w:val="009D1009"/>
    <w:rsid w:val="009F71B0"/>
    <w:rsid w:val="00A013B9"/>
    <w:rsid w:val="00A013DE"/>
    <w:rsid w:val="00A103C9"/>
    <w:rsid w:val="00A2738A"/>
    <w:rsid w:val="00A36DF5"/>
    <w:rsid w:val="00A44258"/>
    <w:rsid w:val="00A64064"/>
    <w:rsid w:val="00A67741"/>
    <w:rsid w:val="00A7068B"/>
    <w:rsid w:val="00A9120F"/>
    <w:rsid w:val="00AA1E28"/>
    <w:rsid w:val="00AB30AD"/>
    <w:rsid w:val="00AC0E90"/>
    <w:rsid w:val="00AD085D"/>
    <w:rsid w:val="00AD59DE"/>
    <w:rsid w:val="00AD5D39"/>
    <w:rsid w:val="00B0601C"/>
    <w:rsid w:val="00B1570D"/>
    <w:rsid w:val="00B27DD1"/>
    <w:rsid w:val="00B33438"/>
    <w:rsid w:val="00B33848"/>
    <w:rsid w:val="00B4144F"/>
    <w:rsid w:val="00B41812"/>
    <w:rsid w:val="00B45B96"/>
    <w:rsid w:val="00B575ED"/>
    <w:rsid w:val="00B57DB5"/>
    <w:rsid w:val="00B75740"/>
    <w:rsid w:val="00B7645D"/>
    <w:rsid w:val="00B77632"/>
    <w:rsid w:val="00B86450"/>
    <w:rsid w:val="00B93B38"/>
    <w:rsid w:val="00B95277"/>
    <w:rsid w:val="00B9535F"/>
    <w:rsid w:val="00BB0126"/>
    <w:rsid w:val="00BB1B76"/>
    <w:rsid w:val="00BC5FE9"/>
    <w:rsid w:val="00BE482E"/>
    <w:rsid w:val="00C13BAB"/>
    <w:rsid w:val="00C33358"/>
    <w:rsid w:val="00C4036B"/>
    <w:rsid w:val="00C40CBA"/>
    <w:rsid w:val="00C465E8"/>
    <w:rsid w:val="00C5066A"/>
    <w:rsid w:val="00C535FB"/>
    <w:rsid w:val="00C549DE"/>
    <w:rsid w:val="00C700C8"/>
    <w:rsid w:val="00C709C6"/>
    <w:rsid w:val="00C77586"/>
    <w:rsid w:val="00C86117"/>
    <w:rsid w:val="00C908CF"/>
    <w:rsid w:val="00C927E6"/>
    <w:rsid w:val="00CA233F"/>
    <w:rsid w:val="00CA628B"/>
    <w:rsid w:val="00CB03AB"/>
    <w:rsid w:val="00CD7441"/>
    <w:rsid w:val="00D033A6"/>
    <w:rsid w:val="00D147AB"/>
    <w:rsid w:val="00D36F15"/>
    <w:rsid w:val="00D371B4"/>
    <w:rsid w:val="00D45706"/>
    <w:rsid w:val="00D4744E"/>
    <w:rsid w:val="00D52CDC"/>
    <w:rsid w:val="00D53312"/>
    <w:rsid w:val="00D62892"/>
    <w:rsid w:val="00D6491E"/>
    <w:rsid w:val="00D64A8E"/>
    <w:rsid w:val="00D70140"/>
    <w:rsid w:val="00D853AD"/>
    <w:rsid w:val="00D92380"/>
    <w:rsid w:val="00DB1979"/>
    <w:rsid w:val="00DB3F17"/>
    <w:rsid w:val="00DC3125"/>
    <w:rsid w:val="00DD283B"/>
    <w:rsid w:val="00E01335"/>
    <w:rsid w:val="00E054CF"/>
    <w:rsid w:val="00E13521"/>
    <w:rsid w:val="00E15D94"/>
    <w:rsid w:val="00E20B5A"/>
    <w:rsid w:val="00E31119"/>
    <w:rsid w:val="00E32788"/>
    <w:rsid w:val="00E3432E"/>
    <w:rsid w:val="00E47F33"/>
    <w:rsid w:val="00E624A1"/>
    <w:rsid w:val="00E7180D"/>
    <w:rsid w:val="00E72934"/>
    <w:rsid w:val="00E800BA"/>
    <w:rsid w:val="00EA3ED7"/>
    <w:rsid w:val="00EB535A"/>
    <w:rsid w:val="00EC279A"/>
    <w:rsid w:val="00EF133B"/>
    <w:rsid w:val="00EF78E9"/>
    <w:rsid w:val="00F04EC5"/>
    <w:rsid w:val="00F1043A"/>
    <w:rsid w:val="00F1083E"/>
    <w:rsid w:val="00F22818"/>
    <w:rsid w:val="00F24F3C"/>
    <w:rsid w:val="00F272B0"/>
    <w:rsid w:val="00F27E66"/>
    <w:rsid w:val="00F37B55"/>
    <w:rsid w:val="00F4243C"/>
    <w:rsid w:val="00F42D7F"/>
    <w:rsid w:val="00F43391"/>
    <w:rsid w:val="00F47FFE"/>
    <w:rsid w:val="00F53AEF"/>
    <w:rsid w:val="00F81DCD"/>
    <w:rsid w:val="00F860B3"/>
    <w:rsid w:val="00F90DD1"/>
    <w:rsid w:val="00F97E22"/>
    <w:rsid w:val="00FB0038"/>
    <w:rsid w:val="00FC1D96"/>
    <w:rsid w:val="00FC2FC8"/>
    <w:rsid w:val="00FC351D"/>
    <w:rsid w:val="00FC67D9"/>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39"/>
    <w:pPr>
      <w:spacing w:after="12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A36DF5"/>
    <w:pPr>
      <w:spacing w:before="360" w:after="360"/>
      <w:jc w:val="left"/>
      <w:outlineLvl w:val="0"/>
    </w:pPr>
    <w:rPr>
      <w:rFonts w:ascii="Verdana" w:hAnsi="Verdana"/>
      <w:b/>
      <w:sz w:val="32"/>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0A2FE7"/>
    <w:pPr>
      <w:spacing w:before="120"/>
      <w:jc w:val="left"/>
      <w:outlineLvl w:val="2"/>
    </w:pPr>
    <w:rPr>
      <w:rFonts w:ascii="Verdana" w:hAnsi="Verdana"/>
      <w:b/>
    </w:rPr>
  </w:style>
  <w:style w:type="paragraph" w:styleId="Heading4">
    <w:name w:val="heading 4"/>
    <w:basedOn w:val="Normal"/>
    <w:link w:val="Heading4Char"/>
    <w:uiPriority w:val="9"/>
    <w:qFormat/>
    <w:rsid w:val="003A01B1"/>
    <w:pPr>
      <w:spacing w:before="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A01B1"/>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A36DF5"/>
    <w:rPr>
      <w:rFonts w:ascii="Verdana" w:eastAsia="PMingLiU" w:hAnsi="Verdana" w:cs="Times New Roman"/>
      <w:b/>
      <w:sz w:val="32"/>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0A2FE7"/>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4D"/>
    <w:rPr>
      <w:rFonts w:ascii="Tahoma" w:eastAsia="PMingLiU" w:hAnsi="Tahoma" w:cs="Tahoma"/>
      <w:sz w:val="16"/>
      <w:szCs w:val="16"/>
      <w:lang w:eastAsia="sl-SI"/>
    </w:rPr>
  </w:style>
  <w:style w:type="character" w:styleId="FollowedHyperlink">
    <w:name w:val="FollowedHyperlink"/>
    <w:basedOn w:val="DefaultParagraphFont"/>
    <w:uiPriority w:val="99"/>
    <w:semiHidden/>
    <w:unhideWhenUsed/>
    <w:rsid w:val="00862339"/>
    <w:rPr>
      <w:color w:val="800080" w:themeColor="followedHyperlink"/>
      <w:u w:val="single"/>
    </w:rPr>
  </w:style>
  <w:style w:type="character" w:styleId="UnresolvedMention">
    <w:name w:val="Unresolved Mention"/>
    <w:basedOn w:val="DefaultParagraphFont"/>
    <w:uiPriority w:val="99"/>
    <w:semiHidden/>
    <w:unhideWhenUsed/>
    <w:rsid w:val="0086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 w:id="20371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6965/OJAKM.2019.7(1)27-39" TargetMode="External"/><Relationship Id="rId13" Type="http://schemas.openxmlformats.org/officeDocument/2006/relationships/hyperlink" Target="https://doi.org/10.1108/978-1-78714-827-72017100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astyle.apa.org/" TargetMode="External"/><Relationship Id="rId12" Type="http://schemas.openxmlformats.org/officeDocument/2006/relationships/hyperlink" Target="https://doi.org/10.24251/HICSS.2017.48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10580530.2020.17386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11/bjet.1275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016/j.ecolecon.2016.07.013"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AA36-5B69-7143-8FDB-3ADE4379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OJAKM_Template.dotx</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Levy</dc:creator>
  <cp:keywords/>
  <dc:description/>
  <cp:lastModifiedBy>Yair Levy</cp:lastModifiedBy>
  <cp:revision>2</cp:revision>
  <dcterms:created xsi:type="dcterms:W3CDTF">2020-05-27T21:18:00Z</dcterms:created>
  <dcterms:modified xsi:type="dcterms:W3CDTF">2020-05-27T21:18:00Z</dcterms:modified>
  <cp:category/>
</cp:coreProperties>
</file>